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ED" w:rsidRPr="004C6AB6" w:rsidRDefault="00D77FED" w:rsidP="008F0CCA">
      <w:pPr>
        <w:widowControl/>
        <w:shd w:val="clear" w:color="auto" w:fill="FFFFFF"/>
        <w:spacing w:line="346" w:lineRule="atLeast"/>
        <w:jc w:val="center"/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5"/>
        </w:rPr>
      </w:pPr>
      <w:r w:rsidRPr="004C6AB6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5"/>
        </w:rPr>
        <w:t>國立</w:t>
      </w:r>
      <w:r w:rsidR="00F23759" w:rsidRPr="004C6AB6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5"/>
        </w:rPr>
        <w:t>中央大學</w:t>
      </w:r>
      <w:r w:rsidRPr="004C6AB6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5"/>
        </w:rPr>
        <w:t>校慶</w:t>
      </w:r>
      <w:r w:rsidR="00243A5B" w:rsidRPr="004C6AB6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5"/>
        </w:rPr>
        <w:t>活動</w:t>
      </w:r>
      <w:r w:rsidR="00C735BF" w:rsidRPr="004C6AB6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5"/>
        </w:rPr>
        <w:t>企劃</w:t>
      </w:r>
      <w:r w:rsidR="00824329" w:rsidRPr="004C6AB6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5"/>
        </w:rPr>
        <w:t>與</w:t>
      </w:r>
      <w:r w:rsidR="0032488F" w:rsidRPr="004C6AB6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5"/>
        </w:rPr>
        <w:t>演出</w:t>
      </w:r>
      <w:r w:rsidR="00C80E20" w:rsidRPr="004C6AB6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5"/>
        </w:rPr>
        <w:t>團隊</w:t>
      </w:r>
      <w:r w:rsidR="009140AD" w:rsidRPr="004C6AB6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5"/>
        </w:rPr>
        <w:t>招</w:t>
      </w:r>
      <w:r w:rsidR="009140AD" w:rsidRPr="004C6AB6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5"/>
        </w:rPr>
        <w:t>募</w:t>
      </w:r>
      <w:r w:rsidR="004C6AB6" w:rsidRPr="004C6AB6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5"/>
        </w:rPr>
        <w:t>辦法</w:t>
      </w:r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parate"/>
      </w:tblPr>
      <w:tblGrid>
        <w:gridCol w:w="8402"/>
      </w:tblGrid>
      <w:tr w:rsidR="004C6AB6" w:rsidRPr="004C6AB6" w:rsidTr="00D77FED">
        <w:trPr>
          <w:tblCellSpacing w:w="0" w:type="dxa"/>
          <w:jc w:val="center"/>
        </w:trPr>
        <w:tc>
          <w:tcPr>
            <w:tcW w:w="0" w:type="auto"/>
            <w:tcBorders>
              <w:left w:val="dotted" w:sz="6" w:space="0" w:color="EAFBE4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  <w:tblDescription w:val="Large Image"/>
            </w:tblPr>
            <w:tblGrid>
              <w:gridCol w:w="8312"/>
            </w:tblGrid>
            <w:tr w:rsidR="004C6AB6" w:rsidRPr="004C6AB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C7588" w:rsidRPr="004C6AB6" w:rsidRDefault="00A708E2" w:rsidP="00FF06F7">
                  <w:pPr>
                    <w:widowControl/>
                    <w:spacing w:line="420" w:lineRule="atLeast"/>
                    <w:rPr>
                      <w:rFonts w:eastAsia="標楷體" w:cs="新細明體"/>
                      <w:b/>
                      <w:color w:val="000000" w:themeColor="text1"/>
                      <w:kern w:val="0"/>
                      <w:sz w:val="28"/>
                      <w:szCs w:val="24"/>
                    </w:rPr>
                  </w:pPr>
                  <w:r w:rsidRPr="004C6AB6">
                    <w:rPr>
                      <w:rFonts w:eastAsia="標楷體" w:cs="新細明體"/>
                      <w:b/>
                      <w:color w:val="000000" w:themeColor="text1"/>
                      <w:kern w:val="0"/>
                      <w:sz w:val="28"/>
                      <w:szCs w:val="24"/>
                    </w:rPr>
                    <w:t>壹、目的</w:t>
                  </w:r>
                </w:p>
                <w:p w:rsidR="00143C36" w:rsidRPr="004C6AB6" w:rsidRDefault="00BC7588" w:rsidP="00FF06F7">
                  <w:pPr>
                    <w:widowControl/>
                    <w:spacing w:line="420" w:lineRule="atLeast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喜迎中大校慶，</w:t>
                  </w:r>
                  <w:r w:rsidR="00C735BF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公開招募校慶系列活動企劃，及校慶節目</w:t>
                  </w:r>
                  <w:r w:rsidR="0032488F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演出</w:t>
                  </w:r>
                  <w:r w:rsidR="00C735BF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團隊。盼藉由全校師生與校友的參與，</w:t>
                  </w:r>
                  <w:r w:rsidR="0032488F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豐富校慶內容</w:t>
                  </w:r>
                  <w:r w:rsidR="00C735BF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</w:p>
                <w:p w:rsidR="00DF10CB" w:rsidRPr="004C6AB6" w:rsidRDefault="00DF10CB" w:rsidP="00CB47C4">
                  <w:pPr>
                    <w:widowControl/>
                    <w:spacing w:line="420" w:lineRule="atLeast"/>
                    <w:rPr>
                      <w:rFonts w:eastAsia="標楷體" w:cs="新細明體"/>
                      <w:color w:val="000000" w:themeColor="text1"/>
                      <w:kern w:val="0"/>
                      <w:sz w:val="28"/>
                      <w:szCs w:val="24"/>
                    </w:rPr>
                  </w:pPr>
                </w:p>
                <w:p w:rsidR="00C735BF" w:rsidRPr="004C6AB6" w:rsidRDefault="00A708E2" w:rsidP="00DF10CB">
                  <w:pPr>
                    <w:widowControl/>
                    <w:spacing w:line="420" w:lineRule="atLeast"/>
                    <w:rPr>
                      <w:rFonts w:eastAsia="標楷體" w:cs="新細明體"/>
                      <w:b/>
                      <w:color w:val="000000" w:themeColor="text1"/>
                      <w:kern w:val="0"/>
                      <w:sz w:val="28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 w:val="28"/>
                      <w:szCs w:val="24"/>
                    </w:rPr>
                    <w:t>貳</w:t>
                  </w:r>
                  <w:r w:rsidR="00143C3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 w:val="28"/>
                      <w:szCs w:val="24"/>
                    </w:rPr>
                    <w:t>、校慶系列活動</w:t>
                  </w:r>
                  <w:r w:rsidR="0032488F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 w:val="28"/>
                      <w:szCs w:val="24"/>
                    </w:rPr>
                    <w:t>企劃</w:t>
                  </w:r>
                </w:p>
                <w:p w:rsidR="0032488F" w:rsidRPr="004C6AB6" w:rsidRDefault="00C735BF" w:rsidP="00DF10CB">
                  <w:pPr>
                    <w:widowControl/>
                    <w:spacing w:line="420" w:lineRule="atLeast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公開徵求校內各</w:t>
                  </w:r>
                  <w:r w:rsidR="0032488F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行政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單位、教職員生社團或</w:t>
                  </w:r>
                  <w:r w:rsidR="0032488F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系所友會籌備之活動企劃</w:t>
                  </w:r>
                  <w:r w:rsidR="00243A5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秘書室將彙整各活動，作為時間、場地、經費使用的分配與協調。</w:t>
                  </w:r>
                </w:p>
                <w:p w:rsidR="00AD50F6" w:rsidRPr="004C6AB6" w:rsidRDefault="00CB47C4" w:rsidP="00DF10CB">
                  <w:pPr>
                    <w:widowControl/>
                    <w:spacing w:line="420" w:lineRule="atLeast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 w:val="28"/>
                      <w:szCs w:val="24"/>
                    </w:rPr>
                    <w:br/>
                  </w:r>
                  <w:r w:rsidR="00143C3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一</w:t>
                  </w:r>
                  <w:r w:rsidR="009140AD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、</w:t>
                  </w:r>
                  <w:r w:rsidR="00EB1B1C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申請</w:t>
                  </w:r>
                  <w:r w:rsidR="009140AD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資</w:t>
                  </w:r>
                  <w:r w:rsidR="0040162D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格</w:t>
                  </w:r>
                </w:p>
                <w:p w:rsidR="00AD50F6" w:rsidRPr="004C6AB6" w:rsidRDefault="00CB47C4" w:rsidP="00B814E0">
                  <w:pPr>
                    <w:pStyle w:val="a9"/>
                    <w:widowControl/>
                    <w:numPr>
                      <w:ilvl w:val="0"/>
                      <w:numId w:val="6"/>
                    </w:numPr>
                    <w:spacing w:line="420" w:lineRule="atLeast"/>
                    <w:ind w:leftChars="0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限</w:t>
                  </w:r>
                  <w:r w:rsidR="00EB1B1C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校內</w:t>
                  </w:r>
                  <w:r w:rsidR="009C0762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各</w:t>
                  </w:r>
                  <w:r w:rsidR="00EB1B1C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行政單位</w:t>
                  </w:r>
                  <w:r w:rsidR="00A56DD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與</w:t>
                  </w:r>
                  <w:r w:rsidR="009C0762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教職員生社團</w:t>
                  </w:r>
                  <w:r w:rsidR="00164F0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或系所友會</w:t>
                  </w:r>
                  <w:r w:rsidR="00A56DD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組隊</w:t>
                  </w:r>
                  <w:r w:rsidR="00DE1B53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申請</w:t>
                  </w:r>
                  <w:r w:rsidR="00777BC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</w:p>
                <w:p w:rsidR="00B814E0" w:rsidRPr="004C6AB6" w:rsidRDefault="00B814E0" w:rsidP="00B814E0">
                  <w:pPr>
                    <w:pStyle w:val="a9"/>
                    <w:widowControl/>
                    <w:numPr>
                      <w:ilvl w:val="0"/>
                      <w:numId w:val="6"/>
                    </w:numPr>
                    <w:spacing w:line="420" w:lineRule="atLeast"/>
                    <w:ind w:leftChars="0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隊伍得跨校組成，惟聯絡窗口必須符合上述資格。</w:t>
                  </w:r>
                </w:p>
                <w:p w:rsidR="009140AD" w:rsidRPr="004C6AB6" w:rsidRDefault="00143C36" w:rsidP="0011492D">
                  <w:pPr>
                    <w:widowControl/>
                    <w:spacing w:before="240" w:line="420" w:lineRule="atLeast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二</w:t>
                  </w:r>
                  <w:r w:rsidR="00EB1B1C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、</w:t>
                  </w:r>
                  <w:r w:rsidR="005E26C5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申請規定</w:t>
                  </w:r>
                </w:p>
                <w:p w:rsidR="00D77FED" w:rsidRPr="004C6AB6" w:rsidRDefault="00D77FED" w:rsidP="005B7A5E">
                  <w:pPr>
                    <w:pStyle w:val="a9"/>
                    <w:widowControl/>
                    <w:numPr>
                      <w:ilvl w:val="0"/>
                      <w:numId w:val="7"/>
                    </w:numPr>
                    <w:spacing w:line="420" w:lineRule="atLeast"/>
                    <w:ind w:leftChars="0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活動時間</w:t>
                  </w:r>
                  <w:r w:rsidR="005E26C5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須</w:t>
                  </w:r>
                  <w:r w:rsidR="00EE4FBC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在校慶活動日當月或其前一個月內</w:t>
                  </w:r>
                  <w:r w:rsidR="00CB47C4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於校內場地舉辦之活動。</w:t>
                  </w:r>
                </w:p>
                <w:p w:rsidR="003779E8" w:rsidRPr="004C6AB6" w:rsidRDefault="005E26C5" w:rsidP="005B7A5E">
                  <w:pPr>
                    <w:pStyle w:val="a9"/>
                    <w:widowControl/>
                    <w:numPr>
                      <w:ilvl w:val="0"/>
                      <w:numId w:val="7"/>
                    </w:numPr>
                    <w:spacing w:line="420" w:lineRule="atLeast"/>
                    <w:ind w:leftChars="0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活動形式不限傳統或創新，</w:t>
                  </w:r>
                  <w:r w:rsidR="00D61971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請提案單位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多方思考辦活動之目的與形式如何與校慶連結</w:t>
                  </w:r>
                  <w:r w:rsidR="00E0023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。同一單位提案件數不限，擇優選用。</w:t>
                  </w:r>
                </w:p>
                <w:p w:rsidR="00B01692" w:rsidRPr="004C6AB6" w:rsidRDefault="003779E8" w:rsidP="005B7A5E">
                  <w:pPr>
                    <w:pStyle w:val="a9"/>
                    <w:widowControl/>
                    <w:numPr>
                      <w:ilvl w:val="0"/>
                      <w:numId w:val="7"/>
                    </w:numPr>
                    <w:spacing w:line="420" w:lineRule="atLeast"/>
                    <w:ind w:leftChars="0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該活動之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企劃書與宣傳品包括海報、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DM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、邀請卡、入場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券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或網路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資訊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等，需出現與校慶相關字樣或圖像，例如：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101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周年校慶系列活動－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XXX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展覽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。</w:t>
                  </w:r>
                </w:p>
                <w:p w:rsidR="00AD50F6" w:rsidRPr="004C6AB6" w:rsidRDefault="00143C36" w:rsidP="0032488F">
                  <w:pPr>
                    <w:widowControl/>
                    <w:spacing w:before="240" w:line="420" w:lineRule="atLeast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三</w:t>
                  </w:r>
                  <w:r w:rsidR="00AD50F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、</w:t>
                  </w:r>
                  <w:r w:rsidR="00EB1B1C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提案</w:t>
                  </w:r>
                  <w:r w:rsidR="00AD50F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方法</w:t>
                  </w:r>
                </w:p>
                <w:p w:rsidR="0011492D" w:rsidRPr="004C6AB6" w:rsidRDefault="00E6600A" w:rsidP="00AD50F6">
                  <w:pPr>
                    <w:widowControl/>
                    <w:spacing w:line="420" w:lineRule="atLeast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請</w:t>
                  </w:r>
                  <w:r w:rsidR="0011492D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於</w:t>
                  </w:r>
                  <w:r w:rsidR="00266B0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105</w:t>
                  </w:r>
                  <w:r w:rsidR="00266B0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年</w:t>
                  </w:r>
                  <w:r w:rsidR="00762241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2</w:t>
                  </w:r>
                  <w:r w:rsidR="00266B0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月</w:t>
                  </w:r>
                  <w:r w:rsidR="00762241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1</w:t>
                  </w:r>
                  <w:r w:rsidR="00CD4891"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6</w:t>
                  </w:r>
                  <w:r w:rsidR="00266B0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日</w:t>
                  </w:r>
                  <w:r w:rsidR="0011492D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（</w:t>
                  </w:r>
                  <w:r w:rsidR="00266B0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星期</w:t>
                  </w:r>
                  <w:r w:rsidR="00CD4891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二</w:t>
                  </w:r>
                  <w:r w:rsidR="0011492D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）</w:t>
                  </w:r>
                  <w:r w:rsidR="00841EDD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以</w:t>
                  </w:r>
                  <w:r w:rsidR="002B4CE9" w:rsidRPr="004C6AB6"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前</w:t>
                  </w:r>
                  <w:r w:rsidR="003779E8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，</w:t>
                  </w:r>
                  <w:r w:rsidR="00E52240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將校慶系列活動提案表（附件一），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以</w:t>
                  </w:r>
                  <w:r w:rsidR="003779E8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電子檔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形式</w:t>
                  </w:r>
                  <w:r w:rsidR="003779E8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寄至</w:t>
                  </w:r>
                  <w:r w:rsidR="00447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ncunews</w:t>
                  </w:r>
                  <w:r w:rsidR="003779E8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@ncu.edu.tw</w:t>
                  </w:r>
                  <w:r w:rsidR="003779E8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信箱</w:t>
                  </w:r>
                  <w:r w:rsidR="00E52240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。</w:t>
                  </w:r>
                  <w:r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如有任何問題，請洽承辦</w:t>
                  </w:r>
                  <w:r w:rsidR="00A56DDE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人：</w:t>
                  </w:r>
                  <w:r w:rsidR="003429C7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03-422-7151</w:t>
                  </w:r>
                  <w:r w:rsidR="003429C7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分機</w:t>
                  </w:r>
                  <w:r w:rsidR="0076224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57006</w:t>
                  </w:r>
                  <w:r w:rsidR="003429C7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</w:t>
                  </w:r>
                  <w:r w:rsidR="003429C7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邱小姐。</w:t>
                  </w:r>
                  <w:r w:rsidR="003429C7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  <w:p w:rsidR="009140AD" w:rsidRPr="004C6AB6" w:rsidRDefault="00143C36" w:rsidP="0032488F">
                  <w:pPr>
                    <w:widowControl/>
                    <w:spacing w:before="240" w:line="420" w:lineRule="atLeast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四</w:t>
                  </w:r>
                  <w:r w:rsidR="009140AD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、審查辦法</w:t>
                  </w:r>
                </w:p>
                <w:p w:rsidR="002B4CE9" w:rsidRPr="004C6AB6" w:rsidRDefault="00AB3391" w:rsidP="009140AD">
                  <w:pPr>
                    <w:widowControl/>
                    <w:spacing w:line="420" w:lineRule="atLeast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分</w:t>
                  </w:r>
                  <w:r w:rsidR="00DE1B53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兩階段</w:t>
                  </w:r>
                  <w:r w:rsidR="00503DE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審查</w:t>
                  </w:r>
                  <w:r w:rsidR="00DE1B53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</w:t>
                  </w:r>
                  <w:r w:rsidR="002B4CE9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本室將</w:t>
                  </w:r>
                  <w:r w:rsidR="009140AD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於</w:t>
                  </w:r>
                  <w:r w:rsidR="00345AA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2</w:t>
                  </w:r>
                  <w:r w:rsidR="009140AD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月</w:t>
                  </w:r>
                  <w:r w:rsidR="00345AA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中旬</w:t>
                  </w:r>
                  <w:r w:rsidR="009E418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進行初審，</w:t>
                  </w:r>
                  <w:r w:rsidR="00503DE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2</w:t>
                  </w:r>
                  <w:r w:rsidR="00345AA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月底</w:t>
                  </w:r>
                  <w:r w:rsidR="00503DE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提送</w:t>
                  </w:r>
                  <w:r w:rsidR="00073CD9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校慶工作小組</w:t>
                  </w:r>
                  <w:r w:rsidR="009140AD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複審</w:t>
                  </w:r>
                  <w:r w:rsidR="00503DE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  <w:r w:rsidR="009140AD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如有需要，將</w:t>
                  </w:r>
                  <w:r w:rsidR="009E418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通知相關提案單位出席</w:t>
                  </w:r>
                  <w:r w:rsidR="009140AD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複審</w:t>
                  </w:r>
                  <w:r w:rsidR="009E418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會議</w:t>
                  </w:r>
                  <w:r w:rsidR="00B26BA9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說明</w:t>
                  </w:r>
                  <w:r w:rsidR="00160323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</w:p>
                <w:p w:rsidR="002B756F" w:rsidRPr="004C6AB6" w:rsidRDefault="002B756F" w:rsidP="009140AD">
                  <w:pPr>
                    <w:widowControl/>
                    <w:spacing w:line="420" w:lineRule="atLeast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</w:p>
                <w:p w:rsidR="00524C14" w:rsidRPr="004C6AB6" w:rsidRDefault="00524C14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b/>
                      <w:color w:val="000000" w:themeColor="text1"/>
                      <w:kern w:val="0"/>
                      <w:sz w:val="28"/>
                      <w:szCs w:val="24"/>
                    </w:rPr>
                  </w:pPr>
                </w:p>
                <w:p w:rsidR="00524C14" w:rsidRPr="004C6AB6" w:rsidRDefault="00524C14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b/>
                      <w:color w:val="000000" w:themeColor="text1"/>
                      <w:kern w:val="0"/>
                      <w:sz w:val="28"/>
                      <w:szCs w:val="24"/>
                    </w:rPr>
                  </w:pPr>
                </w:p>
                <w:p w:rsidR="00EE4FBC" w:rsidRPr="004C6AB6" w:rsidRDefault="00EE4FBC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b/>
                      <w:color w:val="000000" w:themeColor="text1"/>
                      <w:kern w:val="0"/>
                      <w:sz w:val="28"/>
                      <w:szCs w:val="24"/>
                    </w:rPr>
                  </w:pPr>
                </w:p>
                <w:p w:rsidR="009773C6" w:rsidRPr="004C6AB6" w:rsidRDefault="00A708E2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b/>
                      <w:color w:val="000000" w:themeColor="text1"/>
                      <w:kern w:val="0"/>
                      <w:sz w:val="28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 w:val="28"/>
                      <w:szCs w:val="24"/>
                    </w:rPr>
                    <w:lastRenderedPageBreak/>
                    <w:t>參</w:t>
                  </w:r>
                  <w:r w:rsidR="00143C3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 w:val="28"/>
                      <w:szCs w:val="24"/>
                    </w:rPr>
                    <w:t>、</w:t>
                  </w:r>
                  <w:r w:rsidR="0032488F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 w:val="28"/>
                      <w:szCs w:val="24"/>
                    </w:rPr>
                    <w:t>校慶節目演出</w:t>
                  </w:r>
                  <w:r w:rsidR="00FF06F7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 w:val="28"/>
                      <w:szCs w:val="24"/>
                    </w:rPr>
                    <w:t>團隊</w:t>
                  </w:r>
                </w:p>
                <w:p w:rsidR="002E5AE1" w:rsidRPr="004C6AB6" w:rsidRDefault="009773C6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101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週年校慶活動日訂於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105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年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5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月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28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日（星期六），於</w:t>
                  </w:r>
                  <w:r w:rsidR="002E5AE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上午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10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點舉辦</w:t>
                  </w:r>
                  <w:r w:rsidR="008A68B5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校慶大會、</w:t>
                  </w:r>
                  <w:r w:rsidR="002E5AE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中午</w:t>
                  </w:r>
                  <w:r w:rsidR="002E5AE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12</w:t>
                  </w:r>
                  <w:r w:rsidR="002E5AE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點</w:t>
                  </w:r>
                  <w:r w:rsidR="008A68B5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舉辦校慶音樂會，公開徵求節目演出團隊</w:t>
                  </w:r>
                  <w:r w:rsidR="002E5AE1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，本室將酌情補助車馬費與演出費。</w:t>
                  </w:r>
                </w:p>
                <w:p w:rsidR="00143C36" w:rsidRPr="004C6AB6" w:rsidRDefault="00EB1B1C" w:rsidP="002E5AE1">
                  <w:pPr>
                    <w:widowControl/>
                    <w:spacing w:before="240" w:line="420" w:lineRule="atLeast"/>
                    <w:jc w:val="both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一、申請資格</w:t>
                  </w:r>
                </w:p>
                <w:p w:rsidR="007C2AD3" w:rsidRPr="004C6AB6" w:rsidRDefault="007C2AD3" w:rsidP="005B7A5E">
                  <w:pPr>
                    <w:pStyle w:val="a9"/>
                    <w:numPr>
                      <w:ilvl w:val="0"/>
                      <w:numId w:val="8"/>
                    </w:numPr>
                    <w:ind w:leftChars="0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凡中大校友、校內教職員生，皆可組團報名。</w:t>
                  </w:r>
                </w:p>
                <w:p w:rsidR="007C2AD3" w:rsidRPr="004C6AB6" w:rsidRDefault="007C2AD3" w:rsidP="005B7A5E">
                  <w:pPr>
                    <w:pStyle w:val="a9"/>
                    <w:numPr>
                      <w:ilvl w:val="0"/>
                      <w:numId w:val="8"/>
                    </w:numPr>
                    <w:ind w:leftChars="0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團員中至少有一名符合上述規定即可。</w:t>
                  </w:r>
                </w:p>
                <w:p w:rsidR="00B11EDF" w:rsidRPr="004C6AB6" w:rsidRDefault="00DE1B53" w:rsidP="007C2AD3">
                  <w:pPr>
                    <w:widowControl/>
                    <w:spacing w:before="240" w:line="420" w:lineRule="atLeast"/>
                    <w:jc w:val="both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二、</w:t>
                  </w:r>
                  <w:r w:rsidR="008A68B5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演出場次</w:t>
                  </w:r>
                </w:p>
                <w:p w:rsidR="00B11EDF" w:rsidRPr="004C6AB6" w:rsidRDefault="00B11EDF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1.</w:t>
                  </w:r>
                  <w:r w:rsidR="00DE1B53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校慶大會</w:t>
                  </w:r>
                </w:p>
                <w:p w:rsidR="00F96C48" w:rsidRPr="004C6AB6" w:rsidRDefault="00B11EDF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時</w:t>
                  </w:r>
                  <w:r w:rsidR="00F96C4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　　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間：</w:t>
                  </w:r>
                  <w:r w:rsidR="008A68B5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上午</w:t>
                  </w:r>
                  <w:r w:rsidR="00F96C4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10</w:t>
                  </w:r>
                  <w:r w:rsidR="001972C9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點至</w:t>
                  </w:r>
                  <w:r w:rsidR="00F96C4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11</w:t>
                  </w:r>
                  <w:r w:rsidR="00F96C4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點</w:t>
                  </w:r>
                  <w:r w:rsidR="00DE1B53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30</w:t>
                  </w:r>
                  <w:r w:rsidR="00F96C4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分</w:t>
                  </w:r>
                  <w:r w:rsidR="002E5AE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，於</w:t>
                  </w:r>
                  <w:r w:rsidR="008A68B5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期間安插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二至</w:t>
                  </w:r>
                  <w:r w:rsidR="008A68B5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三段表演。</w:t>
                  </w:r>
                </w:p>
                <w:p w:rsidR="004F3E8E" w:rsidRPr="004C6AB6" w:rsidRDefault="00F96C48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地　　點：</w:t>
                  </w:r>
                  <w:r w:rsidR="001972C9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大講堂</w:t>
                  </w:r>
                  <w:r w:rsidR="00266B06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br/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招募需求：</w:t>
                  </w:r>
                  <w:r w:rsidR="004F3E8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表演團體約需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2</w:t>
                  </w:r>
                  <w:r w:rsidR="004F3E8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～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3</w:t>
                  </w:r>
                  <w:r w:rsidR="004F3E8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組，每組長度以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10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～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15</w:t>
                  </w:r>
                  <w:r w:rsidR="004F3E8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分鐘為限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，演出形式不限</w:t>
                  </w:r>
                  <w:r w:rsidR="00AB339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</w:p>
                <w:p w:rsidR="00B11EDF" w:rsidRPr="004C6AB6" w:rsidRDefault="0081374A" w:rsidP="00F0355A">
                  <w:pPr>
                    <w:widowControl/>
                    <w:spacing w:before="240" w:line="420" w:lineRule="atLeast"/>
                    <w:jc w:val="both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2.</w:t>
                  </w:r>
                  <w:r w:rsidR="00FF06F7" w:rsidRPr="004C6AB6"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  <w:t>校慶</w:t>
                  </w:r>
                  <w:r w:rsidR="00916BED" w:rsidRPr="004C6AB6"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  <w:t>音樂會</w:t>
                  </w:r>
                </w:p>
                <w:p w:rsidR="00F96C48" w:rsidRPr="004C6AB6" w:rsidRDefault="00F96C48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時　　間：上午</w:t>
                  </w:r>
                  <w:r w:rsidR="00D1522F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12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點至下午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4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點</w:t>
                  </w:r>
                  <w:r w:rsidR="002E5AE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於期間安插四</w:t>
                  </w:r>
                  <w:r w:rsidR="009856BA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至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五</w:t>
                  </w:r>
                  <w:r w:rsidR="002E5AE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段表演。</w:t>
                  </w:r>
                </w:p>
                <w:p w:rsidR="00F96C48" w:rsidRPr="004C6AB6" w:rsidRDefault="00F96C48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地　　點：</w:t>
                  </w:r>
                  <w:r w:rsidR="002E5AE1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太極銅雕草坪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（暫訂）</w:t>
                  </w:r>
                </w:p>
                <w:p w:rsidR="00A56DDE" w:rsidRPr="004C6AB6" w:rsidRDefault="00F96C48" w:rsidP="00A56DDE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招募需求：</w:t>
                  </w:r>
                  <w:r w:rsidR="004F3E8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表演團體約需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6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～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8</w:t>
                  </w:r>
                  <w:r w:rsidR="004F3E8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組，</w:t>
                  </w:r>
                  <w:r w:rsidR="008D0C64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每組</w:t>
                  </w:r>
                  <w:r w:rsidR="004F3E8E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長度</w:t>
                  </w:r>
                  <w:r w:rsidR="00721B60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以</w:t>
                  </w:r>
                  <w:r w:rsidR="00D26DF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15</w:t>
                  </w:r>
                  <w:r w:rsidR="004F3E8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～</w:t>
                  </w:r>
                  <w:r w:rsidR="008D0C64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20</w:t>
                  </w:r>
                  <w:r w:rsidR="004F3E8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分鐘</w:t>
                  </w:r>
                  <w:r w:rsidR="00721B60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為限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</w:t>
                  </w:r>
                  <w:r w:rsidR="00A56DDE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除音樂表演以外，亦接受舞蹈、魔術表演等其他行動藝術演出。</w:t>
                  </w:r>
                </w:p>
                <w:p w:rsidR="00143C36" w:rsidRPr="004C6AB6" w:rsidRDefault="00F0355A" w:rsidP="00A56DDE">
                  <w:pPr>
                    <w:widowControl/>
                    <w:spacing w:before="240" w:line="420" w:lineRule="atLeast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三、報名方式</w:t>
                  </w:r>
                </w:p>
                <w:p w:rsidR="008F0CCA" w:rsidRPr="004C6AB6" w:rsidRDefault="009D73D8" w:rsidP="00266B06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請於</w:t>
                  </w:r>
                  <w:r w:rsidR="00CB47C4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105</w:t>
                  </w:r>
                  <w:r w:rsidR="00CB47C4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年</w:t>
                  </w:r>
                  <w:r w:rsidR="00762241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2</w:t>
                  </w:r>
                  <w:r w:rsidR="00225AB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月</w:t>
                  </w:r>
                  <w:r w:rsidR="00CD4891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16</w:t>
                  </w:r>
                  <w:r w:rsidR="00CB47C4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日</w:t>
                  </w:r>
                  <w:r w:rsidR="002B4CE9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（</w:t>
                  </w:r>
                  <w:r w:rsidR="00266B06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星期</w:t>
                  </w:r>
                  <w:r w:rsidR="00CD4891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二</w:t>
                  </w:r>
                  <w:r w:rsidR="002B4CE9"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）</w:t>
                  </w: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  <w:u w:val="single"/>
                    </w:rPr>
                    <w:t>以前</w:t>
                  </w:r>
                  <w:r w:rsidR="00143C36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至報名網址</w:t>
                  </w:r>
                  <w:hyperlink r:id="rId8" w:history="1">
                    <w:r w:rsidRPr="004C6AB6">
                      <w:rPr>
                        <w:rFonts w:cs="新細明體"/>
                        <w:color w:val="000000" w:themeColor="text1"/>
                        <w:kern w:val="0"/>
                      </w:rPr>
                      <w:t>http://goo.gl/forms/JMlEPIoAWS</w:t>
                    </w:r>
                  </w:hyperlink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完成登記</w:t>
                  </w:r>
                  <w:r w:rsidR="00DC622A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  <w:r w:rsidR="00E968A8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如有任何問題，請洽承辦人：</w:t>
                  </w:r>
                  <w:r w:rsidR="00E968A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03-422-7151</w:t>
                  </w:r>
                  <w:r w:rsidR="00E968A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分機</w:t>
                  </w:r>
                  <w:r w:rsidR="00E968A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57006</w:t>
                  </w:r>
                  <w:r w:rsidR="00E968A8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，</w:t>
                  </w:r>
                  <w:r w:rsidR="00E968A8" w:rsidRPr="004C6AB6"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  <w:t>邱小姐。</w:t>
                  </w:r>
                </w:p>
                <w:p w:rsidR="00143C36" w:rsidRPr="004C6AB6" w:rsidRDefault="00143C36" w:rsidP="00E968A8">
                  <w:pPr>
                    <w:widowControl/>
                    <w:spacing w:before="240" w:line="420" w:lineRule="atLeast"/>
                    <w:rPr>
                      <w:rFonts w:eastAsia="標楷體" w:cs="新細明體"/>
                      <w:b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b/>
                      <w:color w:val="000000" w:themeColor="text1"/>
                      <w:kern w:val="0"/>
                      <w:szCs w:val="24"/>
                    </w:rPr>
                    <w:t>四、審查辦法</w:t>
                  </w:r>
                </w:p>
                <w:p w:rsidR="00E968A8" w:rsidRPr="004C6AB6" w:rsidRDefault="00E968A8" w:rsidP="00E968A8">
                  <w:pPr>
                    <w:widowControl/>
                    <w:spacing w:line="420" w:lineRule="atLeast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分兩階段審查，本室將於</w:t>
                  </w:r>
                  <w:r w:rsidR="00345AA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2</w:t>
                  </w:r>
                  <w:r w:rsidR="00345AA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月中旬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進行初審，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2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月</w:t>
                  </w:r>
                  <w:r w:rsidR="00345AAB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底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提送校慶</w:t>
                  </w:r>
                  <w:r w:rsidR="00073CD9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工作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小組複審。如有需要，將通知相關報名人出席複審會議</w:t>
                  </w:r>
                  <w:r w:rsidR="00B26BA9"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說明</w:t>
                  </w:r>
                  <w:r w:rsidRPr="004C6AB6">
                    <w:rPr>
                      <w:rFonts w:eastAsia="標楷體" w:cs="新細明體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</w:p>
                <w:p w:rsidR="00E968A8" w:rsidRPr="004C6AB6" w:rsidRDefault="00E968A8" w:rsidP="00E968A8">
                  <w:pPr>
                    <w:widowControl/>
                    <w:spacing w:before="240" w:line="420" w:lineRule="atLeast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</w:p>
                <w:p w:rsidR="00777BCB" w:rsidRPr="004C6AB6" w:rsidRDefault="00777BCB" w:rsidP="00E968A8">
                  <w:pPr>
                    <w:widowControl/>
                    <w:spacing w:line="420" w:lineRule="atLeast"/>
                    <w:jc w:val="both"/>
                    <w:rPr>
                      <w:rFonts w:eastAsia="標楷體" w:cs="新細明體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</w:tbl>
          <w:p w:rsidR="00D77FED" w:rsidRPr="004C6AB6" w:rsidRDefault="00D77FED" w:rsidP="00D77FED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</w:tr>
    </w:tbl>
    <w:p w:rsidR="006410F8" w:rsidRPr="004C6AB6" w:rsidRDefault="006410F8">
      <w:pPr>
        <w:widowControl/>
        <w:rPr>
          <w:color w:val="000000" w:themeColor="text1"/>
        </w:rPr>
      </w:pPr>
      <w:r w:rsidRPr="004C6AB6">
        <w:rPr>
          <w:color w:val="000000" w:themeColor="text1"/>
        </w:rPr>
        <w:lastRenderedPageBreak/>
        <w:br w:type="page"/>
      </w:r>
    </w:p>
    <w:p w:rsidR="00BB3DBC" w:rsidRPr="004C6AB6" w:rsidRDefault="00A80C97" w:rsidP="003A5820">
      <w:pPr>
        <w:widowControl/>
        <w:rPr>
          <w:rFonts w:ascii="標楷體" w:eastAsia="標楷體" w:hAnsi="標楷體"/>
          <w:color w:val="000000" w:themeColor="text1"/>
        </w:rPr>
      </w:pPr>
      <w:r w:rsidRPr="004C6AB6">
        <w:rPr>
          <w:rFonts w:ascii="標楷體" w:eastAsia="標楷體" w:hAnsi="標楷體"/>
          <w:color w:val="000000" w:themeColor="text1"/>
        </w:rPr>
        <w:lastRenderedPageBreak/>
        <w:t>附件一：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4C6AB6" w:rsidRPr="004C6AB6" w:rsidTr="00365D63">
        <w:trPr>
          <w:trHeight w:val="735"/>
        </w:trPr>
        <w:tc>
          <w:tcPr>
            <w:tcW w:w="8414" w:type="dxa"/>
            <w:vAlign w:val="center"/>
          </w:tcPr>
          <w:p w:rsidR="00E00ADF" w:rsidRPr="004C6AB6" w:rsidRDefault="00A80C97" w:rsidP="00E00ADF">
            <w:pPr>
              <w:spacing w:line="32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>國立中央大學</w:t>
            </w:r>
          </w:p>
          <w:p w:rsidR="00A80C97" w:rsidRPr="004C6AB6" w:rsidRDefault="00E00ADF" w:rsidP="00E00ADF">
            <w:pPr>
              <w:spacing w:line="32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校慶系列活動提案</w:t>
            </w:r>
            <w:r w:rsidR="00243A5B" w:rsidRPr="004C6AB6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表</w:t>
            </w:r>
          </w:p>
        </w:tc>
      </w:tr>
      <w:tr w:rsidR="004C6AB6" w:rsidRPr="004C6AB6" w:rsidTr="003A5820">
        <w:trPr>
          <w:trHeight w:val="524"/>
        </w:trPr>
        <w:tc>
          <w:tcPr>
            <w:tcW w:w="8414" w:type="dxa"/>
            <w:vAlign w:val="center"/>
          </w:tcPr>
          <w:p w:rsidR="00A80C97" w:rsidRPr="004C6AB6" w:rsidRDefault="00A80C97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/>
                <w:color w:val="000000" w:themeColor="text1"/>
              </w:rPr>
              <w:t>壹、活動名稱</w:t>
            </w:r>
            <w:r w:rsidRPr="004C6AB6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4C6AB6" w:rsidRPr="004C6AB6" w:rsidTr="003A5820">
        <w:trPr>
          <w:trHeight w:val="532"/>
        </w:trPr>
        <w:tc>
          <w:tcPr>
            <w:tcW w:w="8414" w:type="dxa"/>
            <w:vAlign w:val="center"/>
          </w:tcPr>
          <w:p w:rsidR="00A80C97" w:rsidRPr="004C6AB6" w:rsidRDefault="00A80C97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貳、活動目的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243A5B" w:rsidRPr="004C6AB6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（請於此欄位述明活動與校慶之關連性）</w:t>
            </w:r>
          </w:p>
        </w:tc>
      </w:tr>
      <w:tr w:rsidR="004C6AB6" w:rsidRPr="004C6AB6" w:rsidTr="003A5820">
        <w:trPr>
          <w:trHeight w:val="527"/>
        </w:trPr>
        <w:tc>
          <w:tcPr>
            <w:tcW w:w="8414" w:type="dxa"/>
            <w:vAlign w:val="center"/>
          </w:tcPr>
          <w:p w:rsidR="00A80C97" w:rsidRPr="004C6AB6" w:rsidRDefault="00A80C97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參、活動日期、時間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4C6AB6" w:rsidRPr="004C6AB6" w:rsidTr="003A5820">
        <w:trPr>
          <w:trHeight w:val="549"/>
        </w:trPr>
        <w:tc>
          <w:tcPr>
            <w:tcW w:w="8414" w:type="dxa"/>
            <w:vAlign w:val="center"/>
          </w:tcPr>
          <w:p w:rsidR="00A80C97" w:rsidRPr="004C6AB6" w:rsidRDefault="00A80C97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肆、活動地點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4C6AB6" w:rsidRPr="004C6AB6" w:rsidTr="003A5820">
        <w:trPr>
          <w:trHeight w:val="529"/>
        </w:trPr>
        <w:tc>
          <w:tcPr>
            <w:tcW w:w="8414" w:type="dxa"/>
            <w:vAlign w:val="center"/>
          </w:tcPr>
          <w:p w:rsidR="00A80C97" w:rsidRPr="004C6AB6" w:rsidRDefault="00A80C97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伍、主辦單位：</w:t>
            </w:r>
          </w:p>
        </w:tc>
      </w:tr>
      <w:tr w:rsidR="004C6AB6" w:rsidRPr="004C6AB6" w:rsidTr="003A5820">
        <w:trPr>
          <w:trHeight w:val="529"/>
        </w:trPr>
        <w:tc>
          <w:tcPr>
            <w:tcW w:w="8414" w:type="dxa"/>
            <w:vAlign w:val="center"/>
          </w:tcPr>
          <w:p w:rsidR="00A80C97" w:rsidRPr="004C6AB6" w:rsidRDefault="00A80C97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陸、參加對象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4C6AB6" w:rsidRPr="004C6AB6" w:rsidTr="003A5820">
        <w:trPr>
          <w:trHeight w:val="523"/>
        </w:trPr>
        <w:tc>
          <w:tcPr>
            <w:tcW w:w="8414" w:type="dxa"/>
            <w:vAlign w:val="center"/>
          </w:tcPr>
          <w:p w:rsidR="00A80C97" w:rsidRPr="004C6AB6" w:rsidRDefault="00A80C97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柒、預計人數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4C6AB6" w:rsidRPr="004C6AB6" w:rsidTr="003A5820">
        <w:trPr>
          <w:trHeight w:val="517"/>
        </w:trPr>
        <w:tc>
          <w:tcPr>
            <w:tcW w:w="8414" w:type="dxa"/>
            <w:vAlign w:val="center"/>
          </w:tcPr>
          <w:p w:rsidR="00A80C97" w:rsidRPr="004C6AB6" w:rsidRDefault="00A80C97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捌、實施方式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4C6AB6" w:rsidRPr="004C6AB6" w:rsidTr="003A5820">
        <w:trPr>
          <w:trHeight w:val="1198"/>
        </w:trPr>
        <w:tc>
          <w:tcPr>
            <w:tcW w:w="8414" w:type="dxa"/>
          </w:tcPr>
          <w:p w:rsidR="00A80C97" w:rsidRPr="004C6AB6" w:rsidRDefault="00A80C97" w:rsidP="00B40245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玖、活動人力編組及工作職掌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90"/>
              <w:gridCol w:w="3808"/>
            </w:tblGrid>
            <w:tr w:rsidR="004C6AB6" w:rsidRPr="004C6AB6" w:rsidTr="00E678C0">
              <w:tc>
                <w:tcPr>
                  <w:tcW w:w="1337" w:type="pct"/>
                </w:tcPr>
                <w:p w:rsidR="00A80C97" w:rsidRPr="004C6AB6" w:rsidRDefault="00A80C97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  <w:position w:val="4"/>
                      <w:szCs w:val="24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  <w:position w:val="4"/>
                      <w:szCs w:val="24"/>
                    </w:rPr>
                    <w:t>職稱</w:t>
                  </w:r>
                </w:p>
              </w:tc>
              <w:tc>
                <w:tcPr>
                  <w:tcW w:w="1337" w:type="pct"/>
                </w:tcPr>
                <w:p w:rsidR="00A80C97" w:rsidRPr="004C6AB6" w:rsidRDefault="00A80C97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  <w:position w:val="4"/>
                      <w:szCs w:val="24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  <w:position w:val="4"/>
                      <w:szCs w:val="24"/>
                    </w:rPr>
                    <w:t>姓名</w:t>
                  </w:r>
                </w:p>
              </w:tc>
              <w:tc>
                <w:tcPr>
                  <w:tcW w:w="2325" w:type="pct"/>
                </w:tcPr>
                <w:p w:rsidR="00A80C97" w:rsidRPr="004C6AB6" w:rsidRDefault="00A80C97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  <w:position w:val="4"/>
                      <w:szCs w:val="24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  <w:position w:val="4"/>
                      <w:szCs w:val="24"/>
                    </w:rPr>
                    <w:t>工作項目</w:t>
                  </w:r>
                </w:p>
              </w:tc>
            </w:tr>
            <w:tr w:rsidR="004C6AB6" w:rsidRPr="004C6AB6" w:rsidTr="00E678C0">
              <w:tc>
                <w:tcPr>
                  <w:tcW w:w="1337" w:type="pct"/>
                </w:tcPr>
                <w:p w:rsidR="00A80C97" w:rsidRPr="004C6AB6" w:rsidRDefault="00A80C97" w:rsidP="00B40245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37" w:type="pct"/>
                </w:tcPr>
                <w:p w:rsidR="00A80C97" w:rsidRPr="004C6AB6" w:rsidRDefault="00A80C97" w:rsidP="00B40245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325" w:type="pct"/>
                </w:tcPr>
                <w:p w:rsidR="00A80C97" w:rsidRPr="004C6AB6" w:rsidRDefault="00A80C97" w:rsidP="00B40245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80C97" w:rsidRPr="004C6AB6" w:rsidRDefault="00A80C97" w:rsidP="00B40245">
            <w:pPr>
              <w:spacing w:line="28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AB6" w:rsidRPr="004C6AB6" w:rsidTr="003A5820">
        <w:trPr>
          <w:trHeight w:val="1715"/>
        </w:trPr>
        <w:tc>
          <w:tcPr>
            <w:tcW w:w="8414" w:type="dxa"/>
          </w:tcPr>
          <w:p w:rsidR="00A80C97" w:rsidRPr="004C6AB6" w:rsidRDefault="00A80C97" w:rsidP="00B40245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拾、活動籌備流程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tbl>
            <w:tblPr>
              <w:tblW w:w="454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5"/>
              <w:gridCol w:w="834"/>
              <w:gridCol w:w="764"/>
              <w:gridCol w:w="764"/>
              <w:gridCol w:w="764"/>
              <w:gridCol w:w="764"/>
              <w:gridCol w:w="769"/>
              <w:gridCol w:w="1955"/>
            </w:tblGrid>
            <w:tr w:rsidR="004C6AB6" w:rsidRPr="004C6AB6" w:rsidTr="00367C1C">
              <w:trPr>
                <w:jc w:val="center"/>
              </w:trPr>
              <w:tc>
                <w:tcPr>
                  <w:tcW w:w="560" w:type="pct"/>
                  <w:vMerge w:val="restar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項目</w:t>
                  </w:r>
                </w:p>
              </w:tc>
              <w:tc>
                <w:tcPr>
                  <w:tcW w:w="560" w:type="pct"/>
                  <w:vMerge w:val="restar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目標</w:t>
                  </w:r>
                </w:p>
              </w:tc>
              <w:tc>
                <w:tcPr>
                  <w:tcW w:w="2568" w:type="pct"/>
                  <w:gridSpan w:val="5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ooo年</w:t>
                  </w:r>
                </w:p>
              </w:tc>
              <w:tc>
                <w:tcPr>
                  <w:tcW w:w="1312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重要日期說明</w:t>
                  </w:r>
                </w:p>
              </w:tc>
            </w:tr>
            <w:tr w:rsidR="004C6AB6" w:rsidRPr="004C6AB6" w:rsidTr="00367C1C">
              <w:trPr>
                <w:jc w:val="center"/>
              </w:trPr>
              <w:tc>
                <w:tcPr>
                  <w:tcW w:w="560" w:type="pct"/>
                  <w:vMerge/>
                </w:tcPr>
                <w:p w:rsidR="00367C1C" w:rsidRPr="004C6AB6" w:rsidRDefault="00367C1C" w:rsidP="00B40245">
                  <w:pPr>
                    <w:snapToGrid w:val="0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60" w:type="pct"/>
                  <w:vMerge/>
                </w:tcPr>
                <w:p w:rsidR="00367C1C" w:rsidRPr="004C6AB6" w:rsidRDefault="00367C1C" w:rsidP="00B40245">
                  <w:pPr>
                    <w:snapToGrid w:val="0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1月</w:t>
                  </w: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2月</w:t>
                  </w: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3月</w:t>
                  </w: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4月</w:t>
                  </w:r>
                </w:p>
              </w:tc>
              <w:tc>
                <w:tcPr>
                  <w:tcW w:w="514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  <w:r w:rsidRPr="004C6AB6">
                    <w:rPr>
                      <w:rFonts w:ascii="標楷體" w:eastAsia="標楷體" w:hAnsi="標楷體" w:hint="eastAsia"/>
                      <w:color w:val="000000" w:themeColor="text1"/>
                      <w:sz w:val="22"/>
                    </w:rPr>
                    <w:t>5月</w:t>
                  </w:r>
                </w:p>
              </w:tc>
              <w:tc>
                <w:tcPr>
                  <w:tcW w:w="1312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</w:tr>
            <w:tr w:rsidR="004C6AB6" w:rsidRPr="004C6AB6" w:rsidTr="00367C1C">
              <w:trPr>
                <w:jc w:val="center"/>
              </w:trPr>
              <w:tc>
                <w:tcPr>
                  <w:tcW w:w="560" w:type="pct"/>
                </w:tcPr>
                <w:p w:rsidR="00367C1C" w:rsidRPr="004C6AB6" w:rsidRDefault="00367C1C" w:rsidP="00B40245">
                  <w:pPr>
                    <w:snapToGrid w:val="0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60" w:type="pct"/>
                </w:tcPr>
                <w:p w:rsidR="00367C1C" w:rsidRPr="004C6AB6" w:rsidRDefault="00367C1C" w:rsidP="00B40245">
                  <w:pPr>
                    <w:snapToGrid w:val="0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4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312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</w:tr>
            <w:tr w:rsidR="004C6AB6" w:rsidRPr="004C6AB6" w:rsidTr="00367C1C">
              <w:trPr>
                <w:jc w:val="center"/>
              </w:trPr>
              <w:tc>
                <w:tcPr>
                  <w:tcW w:w="560" w:type="pct"/>
                </w:tcPr>
                <w:p w:rsidR="00367C1C" w:rsidRPr="004C6AB6" w:rsidRDefault="00367C1C" w:rsidP="00B40245">
                  <w:pPr>
                    <w:snapToGrid w:val="0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60" w:type="pct"/>
                </w:tcPr>
                <w:p w:rsidR="00367C1C" w:rsidRPr="004C6AB6" w:rsidRDefault="00367C1C" w:rsidP="00B40245">
                  <w:pPr>
                    <w:snapToGrid w:val="0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3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14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312" w:type="pct"/>
                </w:tcPr>
                <w:p w:rsidR="00367C1C" w:rsidRPr="004C6AB6" w:rsidRDefault="00367C1C" w:rsidP="00B4024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</w:pPr>
                </w:p>
              </w:tc>
            </w:tr>
          </w:tbl>
          <w:p w:rsidR="00A80C97" w:rsidRPr="004C6AB6" w:rsidRDefault="00A80C97" w:rsidP="00B40245">
            <w:pPr>
              <w:spacing w:line="28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AB6" w:rsidRPr="004C6AB6" w:rsidTr="003A5820">
        <w:trPr>
          <w:trHeight w:val="1201"/>
        </w:trPr>
        <w:tc>
          <w:tcPr>
            <w:tcW w:w="8414" w:type="dxa"/>
          </w:tcPr>
          <w:p w:rsidR="00A80C97" w:rsidRPr="004C6AB6" w:rsidRDefault="00A80C97" w:rsidP="00B40245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拾壹、活動流程</w:t>
            </w: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98"/>
              <w:gridCol w:w="2330"/>
              <w:gridCol w:w="3860"/>
            </w:tblGrid>
            <w:tr w:rsidR="004C6AB6" w:rsidRPr="004C6AB6" w:rsidTr="00E678C0">
              <w:tc>
                <w:tcPr>
                  <w:tcW w:w="1220" w:type="pct"/>
                </w:tcPr>
                <w:p w:rsidR="00A80C97" w:rsidRPr="004C6AB6" w:rsidRDefault="00A80C97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日期</w:t>
                  </w:r>
                </w:p>
              </w:tc>
              <w:tc>
                <w:tcPr>
                  <w:tcW w:w="1423" w:type="pct"/>
                </w:tcPr>
                <w:p w:rsidR="00A80C97" w:rsidRPr="004C6AB6" w:rsidRDefault="00A80C97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時間</w:t>
                  </w:r>
                </w:p>
              </w:tc>
              <w:tc>
                <w:tcPr>
                  <w:tcW w:w="2357" w:type="pct"/>
                </w:tcPr>
                <w:p w:rsidR="00A80C97" w:rsidRPr="004C6AB6" w:rsidRDefault="00365D63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活動內容</w:t>
                  </w:r>
                </w:p>
              </w:tc>
            </w:tr>
            <w:tr w:rsidR="004C6AB6" w:rsidRPr="004C6AB6" w:rsidTr="00E678C0">
              <w:tc>
                <w:tcPr>
                  <w:tcW w:w="1220" w:type="pct"/>
                </w:tcPr>
                <w:p w:rsidR="00A80C97" w:rsidRPr="004C6AB6" w:rsidRDefault="00A80C97" w:rsidP="00B40245">
                  <w:pPr>
                    <w:spacing w:line="360" w:lineRule="exact"/>
                    <w:ind w:left="57" w:right="57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423" w:type="pct"/>
                </w:tcPr>
                <w:p w:rsidR="00A80C97" w:rsidRPr="004C6AB6" w:rsidRDefault="00A80C97" w:rsidP="00B40245">
                  <w:pPr>
                    <w:spacing w:line="360" w:lineRule="exact"/>
                    <w:ind w:left="57" w:right="57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357" w:type="pct"/>
                </w:tcPr>
                <w:p w:rsidR="00A80C97" w:rsidRPr="004C6AB6" w:rsidRDefault="00A80C97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80C97" w:rsidRPr="004C6AB6" w:rsidRDefault="00A80C97" w:rsidP="00B40245">
            <w:pPr>
              <w:spacing w:line="28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AB6" w:rsidRPr="004C6AB6" w:rsidTr="00243A5B">
        <w:trPr>
          <w:trHeight w:val="3156"/>
        </w:trPr>
        <w:tc>
          <w:tcPr>
            <w:tcW w:w="8414" w:type="dxa"/>
          </w:tcPr>
          <w:p w:rsidR="00A80C97" w:rsidRPr="004C6AB6" w:rsidRDefault="00A80C97" w:rsidP="00B40245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C6AB6">
              <w:rPr>
                <w:rFonts w:ascii="標楷體" w:eastAsia="標楷體" w:hAnsi="標楷體"/>
                <w:color w:val="000000" w:themeColor="text1"/>
              </w:rPr>
              <w:t>拾</w:t>
            </w:r>
            <w:r w:rsidR="00365D63" w:rsidRPr="004C6AB6">
              <w:rPr>
                <w:rFonts w:ascii="標楷體" w:eastAsia="標楷體" w:hAnsi="標楷體"/>
                <w:color w:val="000000" w:themeColor="text1"/>
              </w:rPr>
              <w:t>貳</w:t>
            </w:r>
            <w:r w:rsidRPr="004C6AB6">
              <w:rPr>
                <w:rFonts w:ascii="標楷體" w:eastAsia="標楷體" w:hAnsi="標楷體"/>
                <w:color w:val="000000" w:themeColor="text1"/>
              </w:rPr>
              <w:t>、經費預算</w:t>
            </w:r>
            <w:r w:rsidRPr="004C6AB6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37"/>
              <w:gridCol w:w="1600"/>
              <w:gridCol w:w="1600"/>
              <w:gridCol w:w="1600"/>
              <w:gridCol w:w="1151"/>
            </w:tblGrid>
            <w:tr w:rsidR="004C6AB6" w:rsidRPr="004C6AB6" w:rsidTr="00E678C0">
              <w:trPr>
                <w:jc w:val="center"/>
              </w:trPr>
              <w:tc>
                <w:tcPr>
                  <w:tcW w:w="1366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</w:rPr>
                    <w:t>品項</w:t>
                  </w: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</w:rPr>
                    <w:t>單價</w:t>
                  </w: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</w:rPr>
                    <w:t>數量</w:t>
                  </w: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</w:rPr>
                    <w:t>金額小計</w:t>
                  </w:r>
                </w:p>
              </w:tc>
              <w:tc>
                <w:tcPr>
                  <w:tcW w:w="703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</w:rPr>
                    <w:t>備註</w:t>
                  </w:r>
                </w:p>
              </w:tc>
            </w:tr>
            <w:tr w:rsidR="004C6AB6" w:rsidRPr="004C6AB6" w:rsidTr="00E678C0">
              <w:trPr>
                <w:jc w:val="center"/>
              </w:trPr>
              <w:tc>
                <w:tcPr>
                  <w:tcW w:w="1366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703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4C6AB6" w:rsidRPr="004C6AB6" w:rsidTr="00E678C0">
              <w:trPr>
                <w:jc w:val="center"/>
              </w:trPr>
              <w:tc>
                <w:tcPr>
                  <w:tcW w:w="1366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 w:cs="微軟正黑體"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703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4C6AB6" w:rsidRPr="004C6AB6" w:rsidTr="00E678C0">
              <w:trPr>
                <w:jc w:val="center"/>
              </w:trPr>
              <w:tc>
                <w:tcPr>
                  <w:tcW w:w="1366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 w:cs="微軟正黑體"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977" w:type="pct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4C6AB6">
                    <w:rPr>
                      <w:rFonts w:ascii="標楷體" w:eastAsia="標楷體" w:hAnsi="標楷體"/>
                      <w:color w:val="000000" w:themeColor="text1"/>
                    </w:rPr>
                    <w:t>金額總計</w:t>
                  </w:r>
                </w:p>
              </w:tc>
              <w:tc>
                <w:tcPr>
                  <w:tcW w:w="1680" w:type="pct"/>
                  <w:gridSpan w:val="2"/>
                </w:tcPr>
                <w:p w:rsidR="003D59AE" w:rsidRPr="004C6AB6" w:rsidRDefault="003D59AE" w:rsidP="00B40245">
                  <w:pPr>
                    <w:spacing w:line="360" w:lineRule="exact"/>
                    <w:ind w:left="57" w:right="57"/>
                    <w:jc w:val="distribute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</w:tbl>
          <w:p w:rsidR="00A80C97" w:rsidRPr="004C6AB6" w:rsidRDefault="00243A5B" w:rsidP="00243A5B">
            <w:pPr>
              <w:pStyle w:val="a9"/>
              <w:numPr>
                <w:ilvl w:val="0"/>
                <w:numId w:val="5"/>
              </w:numPr>
              <w:spacing w:before="240" w:line="2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C6AB6">
              <w:rPr>
                <w:rFonts w:ascii="標楷體" w:eastAsia="標楷體" w:hAnsi="標楷體"/>
                <w:color w:val="000000" w:themeColor="text1"/>
              </w:rPr>
              <w:t>自籌經費：</w:t>
            </w:r>
            <w:r w:rsidRPr="004C6AB6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</w:t>
            </w:r>
            <w:r w:rsidRPr="004C6AB6">
              <w:rPr>
                <w:rFonts w:ascii="標楷體" w:eastAsia="標楷體" w:hAnsi="標楷體"/>
                <w:color w:val="000000" w:themeColor="text1"/>
              </w:rPr>
              <w:t>元</w:t>
            </w:r>
          </w:p>
          <w:p w:rsidR="00A80C97" w:rsidRPr="004C6AB6" w:rsidRDefault="003D59AE" w:rsidP="00243A5B">
            <w:pPr>
              <w:pStyle w:val="a9"/>
              <w:numPr>
                <w:ilvl w:val="0"/>
                <w:numId w:val="5"/>
              </w:numPr>
              <w:spacing w:before="240" w:line="280" w:lineRule="exact"/>
              <w:ind w:leftChars="0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4C6AB6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</w:rPr>
              <w:t>欲申請</w:t>
            </w:r>
            <w:r w:rsidR="00365D63" w:rsidRPr="004C6AB6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</w:rPr>
              <w:t>校方</w:t>
            </w:r>
            <w:r w:rsidRPr="004C6AB6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</w:rPr>
              <w:t>補助：</w:t>
            </w:r>
            <w:r w:rsidRPr="004C6AB6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  <w:u w:val="single"/>
              </w:rPr>
              <w:t xml:space="preserve">　　　　　　　</w:t>
            </w:r>
            <w:r w:rsidRPr="004C6AB6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</w:rPr>
              <w:t>元</w:t>
            </w:r>
          </w:p>
        </w:tc>
      </w:tr>
      <w:tr w:rsidR="004C6AB6" w:rsidRPr="004C6AB6" w:rsidTr="00E6391F">
        <w:trPr>
          <w:trHeight w:val="699"/>
        </w:trPr>
        <w:tc>
          <w:tcPr>
            <w:tcW w:w="8414" w:type="dxa"/>
            <w:vAlign w:val="center"/>
          </w:tcPr>
          <w:p w:rsidR="00E6391F" w:rsidRPr="004C6AB6" w:rsidRDefault="00E52240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拾參</w:t>
            </w:r>
            <w:r w:rsidR="00E6391F" w:rsidRPr="004C6AB6">
              <w:rPr>
                <w:rFonts w:ascii="標楷體" w:eastAsia="標楷體" w:hAnsi="標楷體"/>
                <w:color w:val="000000" w:themeColor="text1"/>
                <w:szCs w:val="24"/>
              </w:rPr>
              <w:t>、活動聯絡人資訊</w:t>
            </w:r>
            <w:r w:rsidR="00E6391F"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E6391F" w:rsidRPr="004C6AB6" w:rsidRDefault="00E6391F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  <w:p w:rsidR="00E6391F" w:rsidRPr="004C6AB6" w:rsidRDefault="00E6391F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電話：</w:t>
            </w:r>
          </w:p>
          <w:p w:rsidR="00A80C97" w:rsidRPr="004C6AB6" w:rsidRDefault="00E6391F" w:rsidP="00B40245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E-mail：</w:t>
            </w: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4C6AB6" w:rsidRPr="004C6AB6" w:rsidTr="00E52240">
        <w:trPr>
          <w:trHeight w:val="1386"/>
        </w:trPr>
        <w:tc>
          <w:tcPr>
            <w:tcW w:w="8414" w:type="dxa"/>
            <w:vAlign w:val="center"/>
          </w:tcPr>
          <w:p w:rsidR="00E52240" w:rsidRPr="004C6AB6" w:rsidRDefault="00E52240" w:rsidP="00F862AC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拾肆、</w:t>
            </w:r>
            <w:r w:rsidR="00C4691B" w:rsidRPr="004C6AB6">
              <w:rPr>
                <w:rFonts w:ascii="標楷體" w:eastAsia="標楷體" w:hAnsi="標楷體"/>
                <w:color w:val="000000" w:themeColor="text1"/>
                <w:szCs w:val="24"/>
              </w:rPr>
              <w:t>其他</w:t>
            </w:r>
            <w:r w:rsidRPr="004C6AB6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4C6AB6"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  <w:t>（請於此欄說明過去活動成果，或將詳盡之活動企劃書，以附件方式供評審參閱。如無前述相關資料，本項可不填）</w:t>
            </w:r>
          </w:p>
        </w:tc>
      </w:tr>
    </w:tbl>
    <w:p w:rsidR="00243A5B" w:rsidRPr="004C6AB6" w:rsidRDefault="00243A5B" w:rsidP="00243A5B">
      <w:pPr>
        <w:rPr>
          <w:rFonts w:ascii="標楷體" w:eastAsia="標楷體" w:hAnsi="標楷體"/>
          <w:color w:val="000000" w:themeColor="text1"/>
        </w:rPr>
      </w:pPr>
      <w:r w:rsidRPr="004C6AB6">
        <w:rPr>
          <w:rFonts w:ascii="標楷體" w:eastAsia="標楷體" w:hAnsi="標楷體" w:hint="eastAsia"/>
          <w:color w:val="000000" w:themeColor="text1"/>
        </w:rPr>
        <w:t>說明：</w:t>
      </w:r>
    </w:p>
    <w:p w:rsidR="00243A5B" w:rsidRPr="004C6AB6" w:rsidRDefault="00243A5B" w:rsidP="00243A5B">
      <w:pPr>
        <w:rPr>
          <w:rFonts w:ascii="標楷體" w:eastAsia="標楷體" w:hAnsi="標楷體"/>
          <w:color w:val="000000" w:themeColor="text1"/>
        </w:rPr>
      </w:pPr>
      <w:r w:rsidRPr="004C6AB6">
        <w:rPr>
          <w:rFonts w:ascii="標楷體" w:eastAsia="標楷體" w:hAnsi="標楷體" w:hint="eastAsia"/>
          <w:color w:val="000000" w:themeColor="text1"/>
        </w:rPr>
        <w:t>1.請於民國105年</w:t>
      </w:r>
      <w:r w:rsidR="003C40B3" w:rsidRPr="004C6AB6">
        <w:rPr>
          <w:rFonts w:ascii="標楷體" w:eastAsia="標楷體" w:hAnsi="標楷體" w:hint="eastAsia"/>
          <w:color w:val="000000" w:themeColor="text1"/>
        </w:rPr>
        <w:t>2</w:t>
      </w:r>
      <w:r w:rsidRPr="004C6AB6">
        <w:rPr>
          <w:rFonts w:ascii="標楷體" w:eastAsia="標楷體" w:hAnsi="標楷體" w:hint="eastAsia"/>
          <w:color w:val="000000" w:themeColor="text1"/>
        </w:rPr>
        <w:t>月</w:t>
      </w:r>
      <w:r w:rsidR="003C40B3" w:rsidRPr="004C6AB6">
        <w:rPr>
          <w:rFonts w:ascii="標楷體" w:eastAsia="標楷體" w:hAnsi="標楷體" w:hint="eastAsia"/>
          <w:color w:val="000000" w:themeColor="text1"/>
        </w:rPr>
        <w:t>1</w:t>
      </w:r>
      <w:r w:rsidR="00CD4891">
        <w:rPr>
          <w:rFonts w:ascii="標楷體" w:eastAsia="標楷體" w:hAnsi="標楷體" w:hint="eastAsia"/>
          <w:color w:val="000000" w:themeColor="text1"/>
        </w:rPr>
        <w:t>6</w:t>
      </w:r>
      <w:r w:rsidRPr="004C6AB6">
        <w:rPr>
          <w:rFonts w:ascii="標楷體" w:eastAsia="標楷體" w:hAnsi="標楷體" w:hint="eastAsia"/>
          <w:color w:val="000000" w:themeColor="text1"/>
        </w:rPr>
        <w:t>日(</w:t>
      </w:r>
      <w:r w:rsidR="00CD4891">
        <w:rPr>
          <w:rFonts w:ascii="標楷體" w:eastAsia="標楷體" w:hAnsi="標楷體" w:hint="eastAsia"/>
          <w:color w:val="000000" w:themeColor="text1"/>
        </w:rPr>
        <w:t>二</w:t>
      </w:r>
      <w:r w:rsidRPr="004C6AB6">
        <w:rPr>
          <w:rFonts w:ascii="標楷體" w:eastAsia="標楷體" w:hAnsi="標楷體" w:hint="eastAsia"/>
          <w:color w:val="000000" w:themeColor="text1"/>
        </w:rPr>
        <w:t>)前，將本表以電子檔形式繳給秘書室承辦人。</w:t>
      </w:r>
    </w:p>
    <w:p w:rsidR="00243A5B" w:rsidRPr="004C6AB6" w:rsidRDefault="00243A5B" w:rsidP="00243A5B">
      <w:pPr>
        <w:rPr>
          <w:rFonts w:ascii="標楷體" w:eastAsia="標楷體" w:hAnsi="標楷體"/>
          <w:color w:val="000000" w:themeColor="text1"/>
        </w:rPr>
      </w:pPr>
      <w:r w:rsidRPr="004C6AB6">
        <w:rPr>
          <w:rFonts w:ascii="標楷體" w:eastAsia="標楷體" w:hAnsi="標楷體" w:hint="eastAsia"/>
          <w:color w:val="000000" w:themeColor="text1"/>
        </w:rPr>
        <w:t>2.本表如不敷使用，可自行擴充表格內容。本表可於</w:t>
      </w:r>
      <w:r w:rsidR="00E77285" w:rsidRPr="004C6AB6">
        <w:rPr>
          <w:rFonts w:ascii="標楷體" w:eastAsia="標楷體" w:hAnsi="標楷體" w:hint="eastAsia"/>
          <w:color w:val="000000" w:themeColor="text1"/>
        </w:rPr>
        <w:t>秘書室網頁</w:t>
      </w:r>
      <w:r w:rsidR="003C40B3" w:rsidRPr="004C6AB6">
        <w:rPr>
          <w:rFonts w:ascii="標楷體" w:eastAsia="標楷體" w:hAnsi="標楷體" w:hint="eastAsia"/>
          <w:color w:val="000000" w:themeColor="text1"/>
        </w:rPr>
        <w:t>或校慶官網</w:t>
      </w:r>
      <w:r w:rsidR="00E77285" w:rsidRPr="004C6AB6">
        <w:rPr>
          <w:rFonts w:ascii="標楷體" w:eastAsia="標楷體" w:hAnsi="標楷體" w:hint="eastAsia"/>
          <w:color w:val="000000" w:themeColor="text1"/>
        </w:rPr>
        <w:t>下載使用，</w:t>
      </w:r>
      <w:r w:rsidRPr="004C6AB6">
        <w:rPr>
          <w:rFonts w:ascii="標楷體" w:eastAsia="標楷體" w:hAnsi="標楷體" w:hint="eastAsia"/>
          <w:color w:val="000000" w:themeColor="text1"/>
        </w:rPr>
        <w:t>如有詳盡活動企劃書，</w:t>
      </w:r>
      <w:r w:rsidR="00F862AC" w:rsidRPr="004C6AB6">
        <w:rPr>
          <w:rFonts w:ascii="標楷體" w:eastAsia="標楷體" w:hAnsi="標楷體" w:hint="eastAsia"/>
          <w:color w:val="000000" w:themeColor="text1"/>
        </w:rPr>
        <w:t>請以附件方式供評審參閱。</w:t>
      </w:r>
    </w:p>
    <w:p w:rsidR="00243A5B" w:rsidRPr="004C6AB6" w:rsidRDefault="00F862AC" w:rsidP="00F862AC">
      <w:pPr>
        <w:rPr>
          <w:rFonts w:eastAsia="標楷體" w:cs="新細明體"/>
          <w:color w:val="000000" w:themeColor="text1"/>
          <w:kern w:val="0"/>
          <w:szCs w:val="24"/>
        </w:rPr>
      </w:pPr>
      <w:r w:rsidRPr="004C6AB6">
        <w:rPr>
          <w:rFonts w:ascii="標楷體" w:eastAsia="標楷體" w:hAnsi="標楷體" w:hint="eastAsia"/>
          <w:color w:val="000000" w:themeColor="text1"/>
        </w:rPr>
        <w:t>3.秘書室聯絡人：邱</w:t>
      </w:r>
      <w:r w:rsidR="00243A5B" w:rsidRPr="004C6AB6">
        <w:rPr>
          <w:rFonts w:ascii="標楷體" w:eastAsia="標楷體" w:hAnsi="標楷體" w:hint="eastAsia"/>
          <w:color w:val="000000" w:themeColor="text1"/>
        </w:rPr>
        <w:t>小姐／分機：</w:t>
      </w:r>
      <w:r w:rsidR="003C40B3" w:rsidRPr="004C6AB6">
        <w:rPr>
          <w:rFonts w:ascii="標楷體" w:eastAsia="標楷體" w:hAnsi="標楷體" w:hint="eastAsia"/>
          <w:color w:val="000000" w:themeColor="text1"/>
        </w:rPr>
        <w:t>57006</w:t>
      </w:r>
      <w:r w:rsidR="00243A5B" w:rsidRPr="004C6AB6">
        <w:rPr>
          <w:rFonts w:ascii="標楷體" w:eastAsia="標楷體" w:hAnsi="標楷體" w:hint="eastAsia"/>
          <w:color w:val="000000" w:themeColor="text1"/>
        </w:rPr>
        <w:t>／電子郵件：</w:t>
      </w:r>
      <w:r w:rsidR="00E77285" w:rsidRPr="004C6AB6">
        <w:rPr>
          <w:rFonts w:eastAsia="標楷體" w:cs="新細明體" w:hint="eastAsia"/>
          <w:color w:val="000000" w:themeColor="text1"/>
          <w:kern w:val="0"/>
          <w:szCs w:val="24"/>
        </w:rPr>
        <w:t>ncunews</w:t>
      </w:r>
      <w:r w:rsidR="00E77285" w:rsidRPr="004C6AB6">
        <w:rPr>
          <w:rFonts w:eastAsia="標楷體" w:cs="新細明體"/>
          <w:color w:val="000000" w:themeColor="text1"/>
          <w:kern w:val="0"/>
          <w:szCs w:val="24"/>
        </w:rPr>
        <w:t>@ncu.edu.tw</w:t>
      </w:r>
      <w:r w:rsidR="00243A5B" w:rsidRPr="004C6AB6">
        <w:rPr>
          <w:rFonts w:eastAsia="標楷體" w:cs="新細明體"/>
          <w:color w:val="000000" w:themeColor="text1"/>
          <w:kern w:val="0"/>
          <w:szCs w:val="24"/>
        </w:rPr>
        <w:t xml:space="preserve"> </w:t>
      </w:r>
    </w:p>
    <w:p w:rsidR="00243A5B" w:rsidRPr="004C6AB6" w:rsidRDefault="00243A5B" w:rsidP="00243A5B">
      <w:pPr>
        <w:rPr>
          <w:rFonts w:ascii="標楷體" w:eastAsia="標楷體" w:hAnsi="標楷體"/>
          <w:color w:val="000000" w:themeColor="text1"/>
        </w:rPr>
      </w:pPr>
    </w:p>
    <w:sectPr w:rsidR="00243A5B" w:rsidRPr="004C6AB6" w:rsidSect="003A5820">
      <w:footerReference w:type="default" r:id="rId9"/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38" w:rsidRDefault="000F4F38" w:rsidP="00F23759">
      <w:r>
        <w:separator/>
      </w:r>
    </w:p>
  </w:endnote>
  <w:endnote w:type="continuationSeparator" w:id="0">
    <w:p w:rsidR="000F4F38" w:rsidRDefault="000F4F38" w:rsidP="00F2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220435"/>
      <w:docPartObj>
        <w:docPartGallery w:val="Page Numbers (Bottom of Page)"/>
        <w:docPartUnique/>
      </w:docPartObj>
    </w:sdtPr>
    <w:sdtEndPr/>
    <w:sdtContent>
      <w:p w:rsidR="00435A77" w:rsidRDefault="00435A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320" w:rsidRPr="007F1320">
          <w:rPr>
            <w:noProof/>
            <w:lang w:val="zh-TW"/>
          </w:rPr>
          <w:t>1</w:t>
        </w:r>
        <w:r>
          <w:fldChar w:fldCharType="end"/>
        </w:r>
      </w:p>
    </w:sdtContent>
  </w:sdt>
  <w:p w:rsidR="00435A77" w:rsidRDefault="00435A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38" w:rsidRDefault="000F4F38" w:rsidP="00F23759">
      <w:r>
        <w:separator/>
      </w:r>
    </w:p>
  </w:footnote>
  <w:footnote w:type="continuationSeparator" w:id="0">
    <w:p w:rsidR="000F4F38" w:rsidRDefault="000F4F38" w:rsidP="00F23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9"/>
    <w:multiLevelType w:val="hybridMultilevel"/>
    <w:tmpl w:val="EF18F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6718E"/>
    <w:multiLevelType w:val="hybridMultilevel"/>
    <w:tmpl w:val="1E0C2554"/>
    <w:lvl w:ilvl="0" w:tplc="B9E6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EB7B6A"/>
    <w:multiLevelType w:val="hybridMultilevel"/>
    <w:tmpl w:val="BCDE4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7344CC"/>
    <w:multiLevelType w:val="hybridMultilevel"/>
    <w:tmpl w:val="132CD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81065C"/>
    <w:multiLevelType w:val="hybridMultilevel"/>
    <w:tmpl w:val="58705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B700F8"/>
    <w:multiLevelType w:val="hybridMultilevel"/>
    <w:tmpl w:val="AA9C91FC"/>
    <w:lvl w:ilvl="0" w:tplc="843089C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46064"/>
    <w:multiLevelType w:val="hybridMultilevel"/>
    <w:tmpl w:val="74067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0EF4C11"/>
    <w:multiLevelType w:val="hybridMultilevel"/>
    <w:tmpl w:val="C3F424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53484F"/>
    <w:multiLevelType w:val="hybridMultilevel"/>
    <w:tmpl w:val="A5B21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ED"/>
    <w:rsid w:val="00073CD9"/>
    <w:rsid w:val="00096C69"/>
    <w:rsid w:val="000F4F38"/>
    <w:rsid w:val="001141E4"/>
    <w:rsid w:val="0011492D"/>
    <w:rsid w:val="00114A59"/>
    <w:rsid w:val="00143C36"/>
    <w:rsid w:val="00150AA3"/>
    <w:rsid w:val="00160323"/>
    <w:rsid w:val="00164F0B"/>
    <w:rsid w:val="001972C9"/>
    <w:rsid w:val="001A1078"/>
    <w:rsid w:val="001B0892"/>
    <w:rsid w:val="001B529F"/>
    <w:rsid w:val="001F20BB"/>
    <w:rsid w:val="001F51F3"/>
    <w:rsid w:val="00225AB6"/>
    <w:rsid w:val="0024135B"/>
    <w:rsid w:val="00241425"/>
    <w:rsid w:val="00243A5B"/>
    <w:rsid w:val="00262E49"/>
    <w:rsid w:val="00266B06"/>
    <w:rsid w:val="002B16D2"/>
    <w:rsid w:val="002B4CE9"/>
    <w:rsid w:val="002B59B5"/>
    <w:rsid w:val="002B756F"/>
    <w:rsid w:val="002E5AE1"/>
    <w:rsid w:val="002E5B4B"/>
    <w:rsid w:val="0032488F"/>
    <w:rsid w:val="003429C7"/>
    <w:rsid w:val="00345AAB"/>
    <w:rsid w:val="00360692"/>
    <w:rsid w:val="00365D63"/>
    <w:rsid w:val="00367C1C"/>
    <w:rsid w:val="003779E8"/>
    <w:rsid w:val="003A5820"/>
    <w:rsid w:val="003C40B3"/>
    <w:rsid w:val="003D59AE"/>
    <w:rsid w:val="003F7F00"/>
    <w:rsid w:val="0040162D"/>
    <w:rsid w:val="004105F5"/>
    <w:rsid w:val="0042603B"/>
    <w:rsid w:val="00435A77"/>
    <w:rsid w:val="00442385"/>
    <w:rsid w:val="00447B60"/>
    <w:rsid w:val="00456BC9"/>
    <w:rsid w:val="004652D9"/>
    <w:rsid w:val="0049504B"/>
    <w:rsid w:val="004C6AB6"/>
    <w:rsid w:val="004D4BF2"/>
    <w:rsid w:val="004F3E8E"/>
    <w:rsid w:val="00503DEE"/>
    <w:rsid w:val="00524C14"/>
    <w:rsid w:val="00533579"/>
    <w:rsid w:val="005508E9"/>
    <w:rsid w:val="0057658F"/>
    <w:rsid w:val="005B7A5E"/>
    <w:rsid w:val="005E26C5"/>
    <w:rsid w:val="00603DDC"/>
    <w:rsid w:val="006410F8"/>
    <w:rsid w:val="00641E1A"/>
    <w:rsid w:val="00642AC0"/>
    <w:rsid w:val="006732CC"/>
    <w:rsid w:val="00721B60"/>
    <w:rsid w:val="00762241"/>
    <w:rsid w:val="0076799E"/>
    <w:rsid w:val="00777BCB"/>
    <w:rsid w:val="007C2AD3"/>
    <w:rsid w:val="007D09B0"/>
    <w:rsid w:val="007E2526"/>
    <w:rsid w:val="007F1320"/>
    <w:rsid w:val="0081374A"/>
    <w:rsid w:val="00824329"/>
    <w:rsid w:val="00841EDD"/>
    <w:rsid w:val="008A68B5"/>
    <w:rsid w:val="008C1227"/>
    <w:rsid w:val="008D0C64"/>
    <w:rsid w:val="008E01F0"/>
    <w:rsid w:val="008F0CCA"/>
    <w:rsid w:val="00901D9A"/>
    <w:rsid w:val="009140AD"/>
    <w:rsid w:val="00916BED"/>
    <w:rsid w:val="00937A3F"/>
    <w:rsid w:val="00965BFA"/>
    <w:rsid w:val="009773C6"/>
    <w:rsid w:val="009856BA"/>
    <w:rsid w:val="009C0762"/>
    <w:rsid w:val="009D73D8"/>
    <w:rsid w:val="009E4180"/>
    <w:rsid w:val="009E51ED"/>
    <w:rsid w:val="00A10258"/>
    <w:rsid w:val="00A56DDE"/>
    <w:rsid w:val="00A708E2"/>
    <w:rsid w:val="00A80C97"/>
    <w:rsid w:val="00AB13C8"/>
    <w:rsid w:val="00AB3391"/>
    <w:rsid w:val="00AD50F6"/>
    <w:rsid w:val="00AF0A2E"/>
    <w:rsid w:val="00AF708B"/>
    <w:rsid w:val="00B01692"/>
    <w:rsid w:val="00B11EDF"/>
    <w:rsid w:val="00B25E00"/>
    <w:rsid w:val="00B26BA9"/>
    <w:rsid w:val="00B75570"/>
    <w:rsid w:val="00B814E0"/>
    <w:rsid w:val="00B96CF8"/>
    <w:rsid w:val="00BB3DBC"/>
    <w:rsid w:val="00BC7588"/>
    <w:rsid w:val="00BD5ABD"/>
    <w:rsid w:val="00C40337"/>
    <w:rsid w:val="00C4691B"/>
    <w:rsid w:val="00C735BF"/>
    <w:rsid w:val="00C80E20"/>
    <w:rsid w:val="00C97D91"/>
    <w:rsid w:val="00CA111D"/>
    <w:rsid w:val="00CB47C4"/>
    <w:rsid w:val="00CD4891"/>
    <w:rsid w:val="00CF123F"/>
    <w:rsid w:val="00D11BB3"/>
    <w:rsid w:val="00D1522F"/>
    <w:rsid w:val="00D26DFB"/>
    <w:rsid w:val="00D41D87"/>
    <w:rsid w:val="00D61971"/>
    <w:rsid w:val="00D6557F"/>
    <w:rsid w:val="00D77FED"/>
    <w:rsid w:val="00DC622A"/>
    <w:rsid w:val="00DE1B53"/>
    <w:rsid w:val="00DF10CB"/>
    <w:rsid w:val="00E00231"/>
    <w:rsid w:val="00E00ADF"/>
    <w:rsid w:val="00E15E9C"/>
    <w:rsid w:val="00E219B3"/>
    <w:rsid w:val="00E24F2C"/>
    <w:rsid w:val="00E52240"/>
    <w:rsid w:val="00E6391F"/>
    <w:rsid w:val="00E6600A"/>
    <w:rsid w:val="00E678C0"/>
    <w:rsid w:val="00E77285"/>
    <w:rsid w:val="00E968A8"/>
    <w:rsid w:val="00EB1B1C"/>
    <w:rsid w:val="00EB34C8"/>
    <w:rsid w:val="00ED14DC"/>
    <w:rsid w:val="00EE4FBC"/>
    <w:rsid w:val="00F0355A"/>
    <w:rsid w:val="00F23759"/>
    <w:rsid w:val="00F43331"/>
    <w:rsid w:val="00F539A0"/>
    <w:rsid w:val="00F769EB"/>
    <w:rsid w:val="00F862AC"/>
    <w:rsid w:val="00F94517"/>
    <w:rsid w:val="00F96C48"/>
    <w:rsid w:val="00FA4F84"/>
    <w:rsid w:val="00FC441C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57D766-9339-4533-961B-404A5230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7F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77FED"/>
    <w:rPr>
      <w:b/>
      <w:bCs/>
    </w:rPr>
  </w:style>
  <w:style w:type="character" w:styleId="a4">
    <w:name w:val="Hyperlink"/>
    <w:basedOn w:val="a0"/>
    <w:uiPriority w:val="99"/>
    <w:unhideWhenUsed/>
    <w:rsid w:val="00D77FE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23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37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3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3759"/>
    <w:rPr>
      <w:sz w:val="20"/>
      <w:szCs w:val="20"/>
    </w:rPr>
  </w:style>
  <w:style w:type="paragraph" w:styleId="a9">
    <w:name w:val="List Paragraph"/>
    <w:basedOn w:val="a"/>
    <w:uiPriority w:val="34"/>
    <w:qFormat/>
    <w:rsid w:val="008F0CC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77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7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JMlEPIoA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0E903-D778-4272-BC94-CA24DAED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margot</cp:lastModifiedBy>
  <cp:revision>2</cp:revision>
  <cp:lastPrinted>2015-12-22T06:10:00Z</cp:lastPrinted>
  <dcterms:created xsi:type="dcterms:W3CDTF">2016-01-21T07:08:00Z</dcterms:created>
  <dcterms:modified xsi:type="dcterms:W3CDTF">2016-01-21T07:08:00Z</dcterms:modified>
</cp:coreProperties>
</file>