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6"/>
        <w:gridCol w:w="2660"/>
      </w:tblGrid>
      <w:tr w:rsidR="00C111EC" w:rsidRPr="00C111EC" w:rsidTr="00C111EC">
        <w:trPr>
          <w:trHeight w:val="225"/>
          <w:tblCellSpacing w:w="0" w:type="dxa"/>
        </w:trPr>
        <w:tc>
          <w:tcPr>
            <w:tcW w:w="3399" w:type="pct"/>
            <w:vAlign w:val="center"/>
            <w:hideMark/>
          </w:tcPr>
          <w:p w:rsidR="00C111EC" w:rsidRPr="00C111EC" w:rsidRDefault="00C111EC" w:rsidP="00C111E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bookmarkStart w:id="0" w:name="_GoBack" w:colFirst="0" w:colLast="1"/>
            <w:r>
              <w:rPr>
                <w:rFonts w:ascii="Times New Roman" w:eastAsia="新細明體" w:hAnsi="Times New Roman" w:cs="Times New Roman"/>
                <w:noProof/>
                <w:color w:val="000000"/>
                <w:kern w:val="0"/>
                <w:sz w:val="27"/>
                <w:szCs w:val="27"/>
              </w:rPr>
              <w:drawing>
                <wp:inline distT="0" distB="0" distL="0" distR="0" wp14:anchorId="67ADE48C" wp14:editId="1525AA0D">
                  <wp:extent cx="2667000" cy="142875"/>
                  <wp:effectExtent l="0" t="0" r="0" b="9525"/>
                  <wp:docPr id="1" name="圖片 1" descr="http://in.ncu.edu.tw/ncu7020/images/honor_title3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.ncu.edu.tw/ncu7020/images/honor_title3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1" w:type="pct"/>
            <w:vAlign w:val="center"/>
            <w:hideMark/>
          </w:tcPr>
          <w:p w:rsidR="00C111EC" w:rsidRPr="00C111EC" w:rsidRDefault="00C111EC" w:rsidP="00C111EC">
            <w:pPr>
              <w:widowControl/>
              <w:spacing w:line="225" w:lineRule="atLeast"/>
              <w:jc w:val="right"/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</w:pPr>
            <w:r w:rsidRPr="00C111EC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更新時間：</w:t>
            </w:r>
            <w:r w:rsidRPr="00C111EC">
              <w:rPr>
                <w:rFonts w:ascii="Verdana" w:eastAsia="新細明體" w:hAnsi="Verdana" w:cs="Times New Roman"/>
                <w:color w:val="888888"/>
                <w:kern w:val="0"/>
                <w:sz w:val="18"/>
                <w:szCs w:val="18"/>
              </w:rPr>
              <w:t>2016/07/21</w:t>
            </w:r>
          </w:p>
        </w:tc>
      </w:tr>
      <w:tr w:rsidR="00C111EC" w:rsidRPr="00C111EC" w:rsidTr="00C111EC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C111EC" w:rsidRPr="00C111EC" w:rsidRDefault="00C111EC" w:rsidP="00C111EC">
            <w:pPr>
              <w:widowControl/>
              <w:spacing w:line="285" w:lineRule="atLeast"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  <w:r w:rsidRPr="00C111EC"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  <w:t> </w:t>
            </w:r>
          </w:p>
        </w:tc>
      </w:tr>
      <w:tr w:rsidR="00C111EC" w:rsidRPr="00C111EC" w:rsidTr="00C111EC">
        <w:trPr>
          <w:trHeight w:val="30"/>
          <w:tblCellSpacing w:w="0" w:type="dxa"/>
        </w:trPr>
        <w:tc>
          <w:tcPr>
            <w:tcW w:w="5000" w:type="pct"/>
            <w:gridSpan w:val="2"/>
            <w:shd w:val="clear" w:color="auto" w:fill="BCD1DE"/>
            <w:vAlign w:val="center"/>
            <w:hideMark/>
          </w:tcPr>
          <w:p w:rsidR="00C111EC" w:rsidRPr="00C111EC" w:rsidRDefault="00C111EC" w:rsidP="00C111E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4"/>
                <w:szCs w:val="27"/>
              </w:rPr>
            </w:pPr>
          </w:p>
        </w:tc>
      </w:tr>
      <w:tr w:rsidR="00C111EC" w:rsidRPr="00C111EC" w:rsidTr="00C111EC">
        <w:trPr>
          <w:tblCellSpacing w:w="0" w:type="dxa"/>
        </w:trPr>
        <w:tc>
          <w:tcPr>
            <w:tcW w:w="5000" w:type="pct"/>
            <w:gridSpan w:val="2"/>
            <w:shd w:val="clear" w:color="auto" w:fill="666666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169"/>
              <w:gridCol w:w="2161"/>
              <w:gridCol w:w="3976"/>
            </w:tblGrid>
            <w:tr w:rsidR="00C111EC" w:rsidRPr="00C111EC">
              <w:trPr>
                <w:tblCellSpacing w:w="7" w:type="dxa"/>
              </w:trPr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學院</w:t>
                  </w:r>
                </w:p>
              </w:tc>
              <w:tc>
                <w:tcPr>
                  <w:tcW w:w="950" w:type="pct"/>
                  <w:shd w:val="clear" w:color="auto" w:fill="EAF2F6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系所</w:t>
                  </w:r>
                </w:p>
              </w:tc>
              <w:tc>
                <w:tcPr>
                  <w:tcW w:w="1750" w:type="pct"/>
                  <w:shd w:val="clear" w:color="auto" w:fill="EAF2F6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300" w:lineRule="atLeast"/>
                    <w:jc w:val="center"/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607D91"/>
                      <w:kern w:val="0"/>
                      <w:sz w:val="18"/>
                      <w:szCs w:val="18"/>
                    </w:rPr>
                    <w:t>獲獎人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文學院</w:t>
                  </w: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中文系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洪惟助</w:t>
                  </w:r>
                  <w:proofErr w:type="gramEnd"/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英文系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何春蕤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丁乃非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學習所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柯華葳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理學院</w:t>
                  </w:r>
                </w:p>
              </w:tc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物理系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張元翰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徐子民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黎璧賢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汪治平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數學系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林欽誠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化學系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王家麟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丁望賢</w:t>
                  </w:r>
                  <w:proofErr w:type="gramEnd"/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李文仁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光電系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孫慶成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工學院</w:t>
                  </w:r>
                </w:p>
              </w:tc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化材系</w:t>
                  </w:r>
                  <w:proofErr w:type="gramEnd"/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蔣孝澈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費定國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陳郁文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陳文逸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土木系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蔣偉寧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機械系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王國雄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蕭述三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環工所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張木彬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管理學院</w:t>
                  </w:r>
                </w:p>
              </w:tc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資管系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陳彥良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范錚強</w:t>
                  </w:r>
                  <w:proofErr w:type="gramEnd"/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財金系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張傳章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經濟系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朱雲鵬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資電學院</w:t>
                  </w:r>
                </w:p>
              </w:tc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電機系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詹益仁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李佩雯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資工系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洪炯宗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李允中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蘇木春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地科學院</w:t>
                  </w: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地科系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馬國鳳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大氣系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黃清勇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950" w:type="pct"/>
                  <w:vMerge w:val="restar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太空所</w:t>
                  </w: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朱延祥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9E4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劉正彥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950" w:type="pct"/>
                  <w:gridSpan w:val="2"/>
                  <w:vMerge w:val="restar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proofErr w:type="gramStart"/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太遙中心</w:t>
                  </w:r>
                  <w:proofErr w:type="gramEnd"/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陳良健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劉振榮</w:t>
                  </w:r>
                </w:p>
              </w:tc>
            </w:tr>
            <w:tr w:rsidR="00C111EC" w:rsidRPr="00C111EC">
              <w:trPr>
                <w:tblCellSpacing w:w="7" w:type="dxa"/>
              </w:trPr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C111EC" w:rsidRPr="00C111EC" w:rsidRDefault="00C111EC" w:rsidP="00C111EC">
                  <w:pPr>
                    <w:widowControl/>
                    <w:spacing w:line="240" w:lineRule="atLeast"/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</w:pPr>
                  <w:r w:rsidRPr="00C111EC">
                    <w:rPr>
                      <w:rFonts w:ascii="Verdana" w:eastAsia="新細明體" w:hAnsi="Verdana" w:cs="新細明體"/>
                      <w:color w:val="565656"/>
                      <w:kern w:val="0"/>
                      <w:sz w:val="18"/>
                      <w:szCs w:val="18"/>
                    </w:rPr>
                    <w:t>陳錕山</w:t>
                  </w:r>
                </w:p>
              </w:tc>
            </w:tr>
          </w:tbl>
          <w:p w:rsidR="00C111EC" w:rsidRPr="00C111EC" w:rsidRDefault="00C111EC" w:rsidP="00C111EC">
            <w:pPr>
              <w:widowControl/>
              <w:rPr>
                <w:rFonts w:ascii="Times New Roman" w:eastAsia="新細明體" w:hAnsi="Times New Roman" w:cs="Times New Roman"/>
                <w:color w:val="000000"/>
                <w:kern w:val="0"/>
                <w:sz w:val="27"/>
                <w:szCs w:val="27"/>
              </w:rPr>
            </w:pPr>
          </w:p>
        </w:tc>
      </w:tr>
      <w:bookmarkEnd w:id="0"/>
    </w:tbl>
    <w:p w:rsidR="00151DFB" w:rsidRDefault="00151DFB"/>
    <w:sectPr w:rsidR="00151D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EC"/>
    <w:rsid w:val="00151DFB"/>
    <w:rsid w:val="00C1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11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1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111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5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2018-04-16T02:02:00Z</dcterms:created>
  <dcterms:modified xsi:type="dcterms:W3CDTF">2018-04-16T02:02:00Z</dcterms:modified>
</cp:coreProperties>
</file>