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6"/>
        <w:gridCol w:w="3030"/>
      </w:tblGrid>
      <w:tr w:rsidR="00A03AD6" w:rsidRPr="00A03AD6" w:rsidTr="00A03AD6">
        <w:trPr>
          <w:trHeight w:val="225"/>
          <w:tblCellSpacing w:w="0" w:type="dxa"/>
        </w:trPr>
        <w:tc>
          <w:tcPr>
            <w:tcW w:w="3176" w:type="pct"/>
            <w:vAlign w:val="center"/>
            <w:hideMark/>
          </w:tcPr>
          <w:p w:rsidR="00A03AD6" w:rsidRPr="00A03AD6" w:rsidRDefault="00A03AD6" w:rsidP="00A03AD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7604B196" wp14:editId="2D1DC992">
                  <wp:extent cx="1809750" cy="142875"/>
                  <wp:effectExtent l="0" t="0" r="0" b="9525"/>
                  <wp:docPr id="1" name="圖片 1" descr="http://in.ncu.edu.tw/ncu7020/images/honor_title3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pct"/>
            <w:vAlign w:val="center"/>
            <w:hideMark/>
          </w:tcPr>
          <w:p w:rsidR="00A03AD6" w:rsidRPr="00A03AD6" w:rsidRDefault="00A03AD6" w:rsidP="00A03AD6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A03AD6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A03AD6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A03AD6" w:rsidRPr="00A03AD6" w:rsidTr="00A03AD6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03AD6" w:rsidRPr="00A03AD6" w:rsidRDefault="00A03AD6" w:rsidP="00A03AD6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A03AD6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A03AD6" w:rsidRPr="00A03AD6" w:rsidTr="00A03AD6">
        <w:trPr>
          <w:trHeight w:val="30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A03AD6" w:rsidRPr="00A03AD6" w:rsidRDefault="00A03AD6" w:rsidP="00A03AD6">
            <w:pPr>
              <w:widowControl/>
              <w:spacing w:line="30" w:lineRule="atLeast"/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</w:pPr>
            <w:proofErr w:type="gramStart"/>
            <w:r w:rsidRPr="00A03AD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註</w:t>
            </w:r>
            <w:proofErr w:type="gramEnd"/>
            <w:r w:rsidRPr="00A03AD6">
              <w:rPr>
                <w:rFonts w:ascii="Verdana" w:eastAsia="新細明體" w:hAnsi="Verdana" w:cs="Times New Roman"/>
                <w:color w:val="565656"/>
                <w:kern w:val="0"/>
                <w:sz w:val="18"/>
                <w:szCs w:val="18"/>
              </w:rPr>
              <w:t>：依「國立中央大學學術研究傑出獎勵辦法」規定，本校特聘教授（研究員）為終身榮譽，曾獲本校特聘教授榮譽者，仍保有「特聘教授」榮銜。</w:t>
            </w:r>
          </w:p>
        </w:tc>
      </w:tr>
      <w:tr w:rsidR="00A03AD6" w:rsidRPr="00A03AD6" w:rsidTr="00A03AD6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1342"/>
              <w:gridCol w:w="1518"/>
              <w:gridCol w:w="1294"/>
              <w:gridCol w:w="1454"/>
              <w:gridCol w:w="1461"/>
            </w:tblGrid>
            <w:tr w:rsidR="00A03AD6" w:rsidRPr="00A03AD6">
              <w:trPr>
                <w:tblCellSpacing w:w="7" w:type="dxa"/>
              </w:trPr>
              <w:tc>
                <w:tcPr>
                  <w:tcW w:w="1140" w:type="dxa"/>
                  <w:shd w:val="clear" w:color="auto" w:fill="EAF2F6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推薦學院</w:t>
                  </w:r>
                </w:p>
              </w:tc>
              <w:tc>
                <w:tcPr>
                  <w:tcW w:w="1245" w:type="dxa"/>
                  <w:shd w:val="clear" w:color="auto" w:fill="EAF2F6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推薦系所</w:t>
                  </w:r>
                </w:p>
              </w:tc>
              <w:tc>
                <w:tcPr>
                  <w:tcW w:w="1410" w:type="dxa"/>
                  <w:shd w:val="clear" w:color="auto" w:fill="EAF2F6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姓名</w:t>
                  </w:r>
                </w:p>
              </w:tc>
              <w:tc>
                <w:tcPr>
                  <w:tcW w:w="1200" w:type="dxa"/>
                  <w:shd w:val="clear" w:color="auto" w:fill="EAF2F6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  <w:tc>
                <w:tcPr>
                  <w:tcW w:w="1350" w:type="dxa"/>
                  <w:shd w:val="clear" w:color="auto" w:fill="EAF2F6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獲獎起始</w:t>
                  </w:r>
                </w:p>
              </w:tc>
              <w:tc>
                <w:tcPr>
                  <w:tcW w:w="1350" w:type="dxa"/>
                  <w:shd w:val="clear" w:color="auto" w:fill="EAF2F6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獲獎結束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1140" w:type="dxa"/>
                  <w:vMerge w:val="restart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1245" w:type="dxa"/>
                  <w:vMerge w:val="restart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英文系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周慧玲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黃道明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</w:t>
                  </w:r>
                  <w:bookmarkStart w:id="0" w:name="_GoBack"/>
                  <w:bookmarkEnd w:id="0"/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中文系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孫玫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哲學所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葉保強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學習所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劉旨峰</w:t>
                  </w:r>
                  <w:proofErr w:type="gramEnd"/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1140" w:type="dxa"/>
                  <w:vMerge w:val="restart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1245" w:type="dxa"/>
                  <w:vMerge w:val="restart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楊肅煜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林欽誠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邱鴻麟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vMerge w:val="restart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李文獻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余欣珊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溫偉源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vMerge w:val="restart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化學系</w:t>
                  </w: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丁望賢</w:t>
                  </w:r>
                  <w:proofErr w:type="gramEnd"/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陳銘洲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蔡惠旭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vMerge w:val="restart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統計所</w:t>
                  </w: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鄒宗山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江村剛志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vMerge w:val="restart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光電系</w:t>
                  </w: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陳彥宏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孫文信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天文所</w:t>
                  </w: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高仲明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1140" w:type="dxa"/>
                  <w:vMerge w:val="restart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1245" w:type="dxa"/>
                  <w:vMerge w:val="restart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曾重仁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李雄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李朱育</w:t>
                  </w:r>
                  <w:proofErr w:type="gramEnd"/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傅尹坤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vMerge w:val="restart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李度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吳子嘉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孫亞賢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vMerge w:val="restart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材料所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李勝偉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王冠文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張仍</w:t>
                  </w:r>
                  <w:proofErr w:type="gramStart"/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奎</w:t>
                  </w:r>
                  <w:proofErr w:type="gramEnd"/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vMerge w:val="restart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土木系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周憲德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李崇正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陳惠國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吳瑞賢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營管所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楊智斌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1140" w:type="dxa"/>
                  <w:vMerge w:val="restart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1245" w:type="dxa"/>
                  <w:vMerge w:val="restart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企管系</w:t>
                  </w: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張東生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許秉瑜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vMerge w:val="restart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財金系</w:t>
                  </w: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楊曉文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吳庭斌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周賓凰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高櫻芬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vMerge w:val="restart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資管系</w:t>
                  </w: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薛義誠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陳仲儼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1140" w:type="dxa"/>
                  <w:vMerge w:val="restart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1245" w:type="dxa"/>
                  <w:vMerge w:val="restart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李進福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蔡宗漢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林祐生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vMerge w:val="restart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張嘉惠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施國琛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孫敏德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許富皓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鄭旭詠</w:t>
                  </w:r>
                  <w:proofErr w:type="gramEnd"/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網學所</w:t>
                  </w:r>
                  <w:proofErr w:type="gramEnd"/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楊接期</w:t>
                  </w:r>
                  <w:proofErr w:type="gramEnd"/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vMerge w:val="restart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通訊系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張寶基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陳永芳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林嘉慶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魏瑞益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1140" w:type="dxa"/>
                  <w:vMerge w:val="restart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1245" w:type="dxa"/>
                  <w:vMerge w:val="restart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廖宇慶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楊舒芝</w:t>
                  </w:r>
                  <w:proofErr w:type="gramEnd"/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地科系</w:t>
                  </w: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柯士達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太空所</w:t>
                  </w: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潘貞杰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水海所</w:t>
                  </w:r>
                  <w:proofErr w:type="gramEnd"/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李明旭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應地所</w:t>
                  </w:r>
                </w:p>
              </w:tc>
              <w:tc>
                <w:tcPr>
                  <w:tcW w:w="141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李錫堤</w:t>
                  </w:r>
                </w:p>
              </w:tc>
              <w:tc>
                <w:tcPr>
                  <w:tcW w:w="120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9E4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1140" w:type="dxa"/>
                  <w:vMerge w:val="restart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生醫理工</w:t>
                  </w: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 xml:space="preserve"> </w:t>
                  </w: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1245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生科系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王健家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系生所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蘇立仁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助理教授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vMerge w:val="restart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認知所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吳嫻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鄭仕坤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vMerge w:val="restart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</w:t>
                  </w:r>
                  <w:proofErr w:type="gramStart"/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醫</w:t>
                  </w:r>
                  <w:proofErr w:type="gramEnd"/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曾清秀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潘敏俊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114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總教學中心</w:t>
                  </w:r>
                </w:p>
              </w:tc>
              <w:tc>
                <w:tcPr>
                  <w:tcW w:w="1245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師培中心</w:t>
                  </w:r>
                  <w:proofErr w:type="gramEnd"/>
                </w:p>
              </w:tc>
              <w:tc>
                <w:tcPr>
                  <w:tcW w:w="141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陳斐卿</w:t>
                  </w:r>
                </w:p>
              </w:tc>
              <w:tc>
                <w:tcPr>
                  <w:tcW w:w="1200" w:type="dxa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1140" w:type="dxa"/>
                  <w:vMerge w:val="restart"/>
                  <w:shd w:val="clear" w:color="auto" w:fill="FFFFCC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校屬中心</w:t>
                  </w:r>
                </w:p>
              </w:tc>
              <w:tc>
                <w:tcPr>
                  <w:tcW w:w="1245" w:type="dxa"/>
                  <w:vMerge w:val="restart"/>
                  <w:shd w:val="clear" w:color="auto" w:fill="FFFFCC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太遙中心</w:t>
                  </w:r>
                  <w:proofErr w:type="gramEnd"/>
                </w:p>
              </w:tc>
              <w:tc>
                <w:tcPr>
                  <w:tcW w:w="1410" w:type="dxa"/>
                  <w:shd w:val="clear" w:color="auto" w:fill="FFFFCC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陳繼藩</w:t>
                  </w:r>
                </w:p>
              </w:tc>
              <w:tc>
                <w:tcPr>
                  <w:tcW w:w="1200" w:type="dxa"/>
                  <w:shd w:val="clear" w:color="auto" w:fill="FFFFCC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FCC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CC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410" w:type="dxa"/>
                  <w:shd w:val="clear" w:color="auto" w:fill="FFFFCC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張中白</w:t>
                  </w:r>
                </w:p>
              </w:tc>
              <w:tc>
                <w:tcPr>
                  <w:tcW w:w="1200" w:type="dxa"/>
                  <w:shd w:val="clear" w:color="auto" w:fill="FFFFCC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1350" w:type="dxa"/>
                  <w:shd w:val="clear" w:color="auto" w:fill="FFFFCC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CC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  <w:tr w:rsidR="00A03AD6" w:rsidRPr="00A03AD6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245" w:type="dxa"/>
                  <w:shd w:val="clear" w:color="auto" w:fill="FFFFCC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數據中心</w:t>
                  </w:r>
                </w:p>
              </w:tc>
              <w:tc>
                <w:tcPr>
                  <w:tcW w:w="1410" w:type="dxa"/>
                  <w:shd w:val="clear" w:color="auto" w:fill="FFFFCC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羅孟宗</w:t>
                  </w:r>
                </w:p>
              </w:tc>
              <w:tc>
                <w:tcPr>
                  <w:tcW w:w="1200" w:type="dxa"/>
                  <w:shd w:val="clear" w:color="auto" w:fill="FFFFCC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副研究員</w:t>
                  </w:r>
                </w:p>
              </w:tc>
              <w:tc>
                <w:tcPr>
                  <w:tcW w:w="1350" w:type="dxa"/>
                  <w:shd w:val="clear" w:color="auto" w:fill="FFFFCC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104.01.01</w:t>
                  </w:r>
                </w:p>
              </w:tc>
              <w:tc>
                <w:tcPr>
                  <w:tcW w:w="1350" w:type="dxa"/>
                  <w:shd w:val="clear" w:color="auto" w:fill="FFFFCC"/>
                  <w:vAlign w:val="center"/>
                  <w:hideMark/>
                </w:tcPr>
                <w:p w:rsidR="00A03AD6" w:rsidRPr="00A03AD6" w:rsidRDefault="00A03AD6" w:rsidP="00A03AD6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A03AD6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104.12.31</w:t>
                  </w:r>
                </w:p>
              </w:tc>
            </w:tr>
          </w:tbl>
          <w:p w:rsidR="00A03AD6" w:rsidRPr="00A03AD6" w:rsidRDefault="00A03AD6" w:rsidP="00A03AD6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D6"/>
    <w:rsid w:val="00151DFB"/>
    <w:rsid w:val="00A0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03A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-g12">
    <w:name w:val="font-g12"/>
    <w:basedOn w:val="a0"/>
    <w:rsid w:val="00A03AD6"/>
  </w:style>
  <w:style w:type="paragraph" w:styleId="a3">
    <w:name w:val="Balloon Text"/>
    <w:basedOn w:val="a"/>
    <w:link w:val="a4"/>
    <w:uiPriority w:val="99"/>
    <w:semiHidden/>
    <w:unhideWhenUsed/>
    <w:rsid w:val="00A03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3A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03A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ont-g12">
    <w:name w:val="font-g12"/>
    <w:basedOn w:val="a0"/>
    <w:rsid w:val="00A03AD6"/>
  </w:style>
  <w:style w:type="paragraph" w:styleId="a3">
    <w:name w:val="Balloon Text"/>
    <w:basedOn w:val="a"/>
    <w:link w:val="a4"/>
    <w:uiPriority w:val="99"/>
    <w:semiHidden/>
    <w:unhideWhenUsed/>
    <w:rsid w:val="00A03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3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2018-04-16T02:08:00Z</dcterms:created>
  <dcterms:modified xsi:type="dcterms:W3CDTF">2018-04-16T02:09:00Z</dcterms:modified>
</cp:coreProperties>
</file>