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91AB0" w14:textId="4138D212" w:rsidR="00231D47" w:rsidRPr="00804F02" w:rsidRDefault="00CF14A0" w:rsidP="00B9230B">
      <w:pPr>
        <w:spacing w:line="500" w:lineRule="exact"/>
        <w:jc w:val="both"/>
        <w:rPr>
          <w:rFonts w:ascii="Times New Roman" w:hAnsi="Times New Roman"/>
          <w:b/>
          <w:sz w:val="32"/>
          <w:szCs w:val="32"/>
        </w:rPr>
      </w:pPr>
      <w:r w:rsidRPr="00804F02">
        <w:rPr>
          <w:rFonts w:ascii="Times New Roman" w:hAnsi="Times New Roman"/>
          <w:b/>
          <w:sz w:val="32"/>
          <w:szCs w:val="32"/>
        </w:rPr>
        <w:t xml:space="preserve">Academic Ethics Guidelines for Researchers by the </w:t>
      </w:r>
      <w:r w:rsidR="00641824" w:rsidRPr="00804F02">
        <w:rPr>
          <w:rFonts w:ascii="Times New Roman" w:hAnsi="Times New Roman"/>
          <w:b/>
          <w:sz w:val="32"/>
          <w:szCs w:val="32"/>
        </w:rPr>
        <w:t>National Science and Technology Council</w:t>
      </w:r>
      <w:r w:rsidR="003203E4" w:rsidRPr="00804F02">
        <w:rPr>
          <w:rFonts w:ascii="Times New Roman" w:hAnsi="Times New Roman" w:hint="eastAsia"/>
          <w:b/>
          <w:sz w:val="32"/>
          <w:szCs w:val="32"/>
        </w:rPr>
        <w:t xml:space="preserve"> (</w:t>
      </w:r>
      <w:r w:rsidR="00641824" w:rsidRPr="00804F02">
        <w:rPr>
          <w:rFonts w:ascii="Times New Roman" w:hAnsi="Times New Roman" w:hint="eastAsia"/>
          <w:b/>
          <w:sz w:val="32"/>
          <w:szCs w:val="32"/>
        </w:rPr>
        <w:t>NSTC</w:t>
      </w:r>
      <w:r w:rsidR="003203E4" w:rsidRPr="00804F02">
        <w:rPr>
          <w:rFonts w:ascii="Times New Roman" w:hAnsi="Times New Roman" w:hint="eastAsia"/>
          <w:b/>
          <w:sz w:val="32"/>
          <w:szCs w:val="32"/>
        </w:rPr>
        <w:t>)</w:t>
      </w:r>
    </w:p>
    <w:p w14:paraId="3131BD03" w14:textId="77777777" w:rsidR="00231D47" w:rsidRPr="00804F02" w:rsidRDefault="00231D47" w:rsidP="00B9230B">
      <w:pPr>
        <w:spacing w:line="500" w:lineRule="exact"/>
        <w:jc w:val="both"/>
        <w:rPr>
          <w:rFonts w:ascii="Times New Roman" w:hAnsi="Times New Roman"/>
          <w:b/>
          <w:bCs/>
          <w:sz w:val="36"/>
          <w:szCs w:val="36"/>
        </w:rPr>
      </w:pPr>
    </w:p>
    <w:p w14:paraId="5C2CE538" w14:textId="5E554AF8" w:rsidR="00363616" w:rsidRPr="00804F02" w:rsidRDefault="006C40C5" w:rsidP="006352A6">
      <w:pPr>
        <w:spacing w:line="300" w:lineRule="auto"/>
        <w:jc w:val="both"/>
        <w:outlineLvl w:val="0"/>
        <w:rPr>
          <w:rFonts w:ascii="Times New Roman" w:hAnsi="Times New Roman"/>
          <w:b/>
          <w:szCs w:val="24"/>
        </w:rPr>
      </w:pPr>
      <w:r w:rsidRPr="00804F02">
        <w:rPr>
          <w:rFonts w:ascii="Times New Roman" w:hAnsi="Times New Roman"/>
          <w:b/>
          <w:szCs w:val="24"/>
        </w:rPr>
        <w:t xml:space="preserve">Amended on </w:t>
      </w:r>
      <w:r w:rsidR="007211E2" w:rsidRPr="00804F02">
        <w:rPr>
          <w:rFonts w:ascii="Times New Roman" w:hAnsi="Times New Roman"/>
          <w:b/>
          <w:szCs w:val="24"/>
        </w:rPr>
        <w:t xml:space="preserve">July </w:t>
      </w:r>
      <w:r w:rsidR="00C957AD" w:rsidRPr="00804F02">
        <w:rPr>
          <w:rFonts w:ascii="Times New Roman" w:hAnsi="Times New Roman" w:hint="eastAsia"/>
          <w:b/>
          <w:szCs w:val="24"/>
        </w:rPr>
        <w:t>28</w:t>
      </w:r>
      <w:r w:rsidR="007211E2" w:rsidRPr="00804F02">
        <w:rPr>
          <w:rFonts w:ascii="Times New Roman" w:hAnsi="Times New Roman"/>
          <w:b/>
          <w:szCs w:val="24"/>
        </w:rPr>
        <w:t>, 2022</w:t>
      </w:r>
    </w:p>
    <w:p w14:paraId="416279F9" w14:textId="77777777" w:rsidR="00231D47" w:rsidRPr="00804F02" w:rsidRDefault="00231D47" w:rsidP="00B9230B">
      <w:pPr>
        <w:spacing w:line="300" w:lineRule="auto"/>
        <w:jc w:val="both"/>
        <w:rPr>
          <w:rFonts w:ascii="Times New Roman" w:eastAsia="標楷體" w:hAnsi="Times New Roman"/>
          <w:b/>
          <w:szCs w:val="24"/>
        </w:rPr>
      </w:pPr>
    </w:p>
    <w:p w14:paraId="3EE01C08" w14:textId="21A347A6" w:rsidR="00363616" w:rsidRPr="00804F02" w:rsidRDefault="00CF14A0" w:rsidP="002E388C">
      <w:pPr>
        <w:pStyle w:val="a3"/>
        <w:widowControl w:val="0"/>
        <w:numPr>
          <w:ilvl w:val="0"/>
          <w:numId w:val="17"/>
        </w:numPr>
        <w:spacing w:line="360" w:lineRule="auto"/>
        <w:ind w:leftChars="0"/>
        <w:jc w:val="both"/>
        <w:rPr>
          <w:rFonts w:ascii="Times New Roman" w:eastAsia="標楷體" w:hAnsi="Times New Roman" w:cs="Times New Roman"/>
          <w:sz w:val="28"/>
          <w:szCs w:val="28"/>
        </w:rPr>
      </w:pPr>
      <w:r w:rsidRPr="00804F02">
        <w:rPr>
          <w:rFonts w:ascii="Times New Roman" w:hAnsi="Times New Roman"/>
          <w:b/>
          <w:sz w:val="28"/>
          <w:szCs w:val="28"/>
        </w:rPr>
        <w:t>Basic attitude of the researchers</w:t>
      </w:r>
      <w:r w:rsidRPr="00804F02">
        <w:rPr>
          <w:rFonts w:ascii="Times New Roman" w:hAnsi="Times New Roman"/>
          <w:sz w:val="28"/>
          <w:szCs w:val="28"/>
        </w:rPr>
        <w:t>: Researchers shall ensure that the research process (including</w:t>
      </w:r>
      <w:bookmarkStart w:id="0" w:name="_GoBack"/>
      <w:bookmarkEnd w:id="0"/>
      <w:r w:rsidRPr="00804F02">
        <w:rPr>
          <w:rFonts w:ascii="Times New Roman" w:hAnsi="Times New Roman"/>
          <w:sz w:val="28"/>
          <w:szCs w:val="28"/>
        </w:rPr>
        <w:t xml:space="preserve"> research conception, implementation, and presentation of results) are conducted in an honest, responsible, professional, objective, stringent, and righteous manner while respecting the rights of the research subjects, and shall also avoid any conflict of interest.</w:t>
      </w:r>
    </w:p>
    <w:p w14:paraId="3C490213" w14:textId="465B3B88" w:rsidR="00231D47" w:rsidRPr="00804F02" w:rsidRDefault="00231D47" w:rsidP="00EA6FF5">
      <w:pPr>
        <w:spacing w:line="360" w:lineRule="auto"/>
        <w:jc w:val="both"/>
        <w:rPr>
          <w:rFonts w:ascii="Times New Roman" w:eastAsia="標楷體" w:hAnsi="Times New Roman"/>
          <w:sz w:val="28"/>
          <w:szCs w:val="28"/>
        </w:rPr>
      </w:pPr>
    </w:p>
    <w:p w14:paraId="57E173EF" w14:textId="5DAB55C1" w:rsidR="00363616" w:rsidRPr="00804F02" w:rsidRDefault="004D2506" w:rsidP="002E388C">
      <w:pPr>
        <w:pStyle w:val="a3"/>
        <w:widowControl w:val="0"/>
        <w:numPr>
          <w:ilvl w:val="0"/>
          <w:numId w:val="18"/>
        </w:numPr>
        <w:spacing w:line="360" w:lineRule="auto"/>
        <w:ind w:leftChars="0"/>
        <w:jc w:val="both"/>
        <w:rPr>
          <w:rFonts w:ascii="Times New Roman" w:eastAsia="標楷體" w:hAnsi="Times New Roman" w:cs="Times New Roman"/>
          <w:sz w:val="28"/>
          <w:szCs w:val="28"/>
        </w:rPr>
      </w:pPr>
      <w:r w:rsidRPr="00804F02">
        <w:rPr>
          <w:rFonts w:ascii="Times New Roman" w:hAnsi="Times New Roman"/>
          <w:b/>
          <w:sz w:val="28"/>
          <w:szCs w:val="28"/>
        </w:rPr>
        <w:t>Research misconduct</w:t>
      </w:r>
      <w:r w:rsidRPr="00804F02">
        <w:rPr>
          <w:rFonts w:ascii="Times New Roman" w:hAnsi="Times New Roman"/>
          <w:sz w:val="28"/>
          <w:szCs w:val="28"/>
        </w:rPr>
        <w:t>: The scope of improper conduct of research covers a wide area. These guidelines are mainly concerned with the primary issue of violations of academic ethics, namely: fabrication,</w:t>
      </w:r>
      <w:r w:rsidRPr="00804F02">
        <w:rPr>
          <w:sz w:val="28"/>
          <w:szCs w:val="28"/>
        </w:rPr>
        <w:t xml:space="preserve"> </w:t>
      </w:r>
      <w:r w:rsidRPr="00804F02">
        <w:rPr>
          <w:rFonts w:ascii="Times New Roman" w:hAnsi="Times New Roman"/>
          <w:sz w:val="28"/>
          <w:szCs w:val="28"/>
        </w:rPr>
        <w:t>falsification, plagiarism, duplicate publication of research results, improper citations,</w:t>
      </w:r>
      <w:r w:rsidRPr="00804F02">
        <w:rPr>
          <w:sz w:val="28"/>
          <w:szCs w:val="28"/>
        </w:rPr>
        <w:t xml:space="preserve"> </w:t>
      </w:r>
      <w:r w:rsidRPr="00804F02">
        <w:rPr>
          <w:rFonts w:ascii="Times New Roman" w:hAnsi="Times New Roman"/>
          <w:sz w:val="28"/>
          <w:szCs w:val="28"/>
        </w:rPr>
        <w:t>illegal or inappropriate means used to influence the scientific review of the paper, and listing the name of improper authors.</w:t>
      </w:r>
    </w:p>
    <w:p w14:paraId="7544E98E" w14:textId="77777777" w:rsidR="00231D47" w:rsidRPr="00804F02" w:rsidRDefault="00231D47" w:rsidP="00B9230B">
      <w:pPr>
        <w:pStyle w:val="a3"/>
        <w:widowControl w:val="0"/>
        <w:spacing w:line="360" w:lineRule="auto"/>
        <w:ind w:leftChars="0" w:left="360"/>
        <w:jc w:val="both"/>
        <w:rPr>
          <w:rFonts w:ascii="Times New Roman" w:eastAsia="標楷體" w:hAnsi="Times New Roman" w:cs="Times New Roman"/>
          <w:sz w:val="28"/>
          <w:szCs w:val="28"/>
        </w:rPr>
      </w:pPr>
    </w:p>
    <w:p w14:paraId="55322B2F" w14:textId="77777777" w:rsidR="00363616" w:rsidRPr="00804F02" w:rsidRDefault="00106E53" w:rsidP="002E388C">
      <w:pPr>
        <w:pStyle w:val="a3"/>
        <w:widowControl w:val="0"/>
        <w:numPr>
          <w:ilvl w:val="0"/>
          <w:numId w:val="19"/>
        </w:numPr>
        <w:spacing w:line="360" w:lineRule="auto"/>
        <w:ind w:leftChars="0"/>
        <w:jc w:val="both"/>
        <w:rPr>
          <w:rFonts w:ascii="Times New Roman" w:eastAsia="標楷體" w:hAnsi="Times New Roman" w:cs="Times New Roman"/>
          <w:sz w:val="28"/>
          <w:szCs w:val="28"/>
        </w:rPr>
      </w:pPr>
      <w:r w:rsidRPr="00804F02">
        <w:rPr>
          <w:rFonts w:ascii="Times New Roman" w:hAnsi="Times New Roman"/>
          <w:b/>
          <w:sz w:val="28"/>
          <w:szCs w:val="28"/>
        </w:rPr>
        <w:t>Collection and analysis of research data</w:t>
      </w:r>
      <w:r w:rsidRPr="00804F02">
        <w:rPr>
          <w:rFonts w:ascii="Times New Roman" w:hAnsi="Times New Roman"/>
          <w:sz w:val="28"/>
          <w:szCs w:val="28"/>
        </w:rPr>
        <w:t xml:space="preserve">: The researcher shall, to the greatest extent possible, collect and analyze research data or figures in an objective manner. The researcher may not fabricate or falsify data or subject them to selective processing. Any required raw data processing shall be disclosed completely to prevent misleading the reviewers. Researchers shall refer to the research contents to describe </w:t>
      </w:r>
      <w:r w:rsidRPr="00804F02">
        <w:rPr>
          <w:rFonts w:ascii="Times New Roman" w:hAnsi="Times New Roman"/>
          <w:sz w:val="28"/>
          <w:szCs w:val="28"/>
        </w:rPr>
        <w:lastRenderedPageBreak/>
        <w:t>the methodology and results, and shall not make any interpretation or deductions that are baseless and unrelated to the truth.</w:t>
      </w:r>
    </w:p>
    <w:p w14:paraId="00AF89C3" w14:textId="77777777" w:rsidR="00231D47" w:rsidRPr="00804F02" w:rsidRDefault="00231D47" w:rsidP="00B9230B">
      <w:pPr>
        <w:pStyle w:val="a3"/>
        <w:widowControl w:val="0"/>
        <w:spacing w:line="360" w:lineRule="auto"/>
        <w:ind w:leftChars="0" w:left="360"/>
        <w:jc w:val="both"/>
        <w:rPr>
          <w:rFonts w:ascii="Times New Roman" w:eastAsia="標楷體" w:hAnsi="Times New Roman" w:cs="Times New Roman"/>
          <w:sz w:val="28"/>
          <w:szCs w:val="28"/>
        </w:rPr>
      </w:pPr>
    </w:p>
    <w:p w14:paraId="0B112514" w14:textId="77777777" w:rsidR="00363616" w:rsidRPr="00804F02" w:rsidRDefault="003B5894" w:rsidP="002E388C">
      <w:pPr>
        <w:pStyle w:val="a3"/>
        <w:widowControl w:val="0"/>
        <w:numPr>
          <w:ilvl w:val="0"/>
          <w:numId w:val="20"/>
        </w:numPr>
        <w:spacing w:line="360" w:lineRule="auto"/>
        <w:ind w:leftChars="0"/>
        <w:jc w:val="both"/>
        <w:rPr>
          <w:rFonts w:ascii="Times New Roman" w:eastAsia="標楷體" w:hAnsi="Times New Roman" w:cs="Times New Roman"/>
          <w:sz w:val="28"/>
          <w:szCs w:val="28"/>
        </w:rPr>
      </w:pPr>
      <w:r w:rsidRPr="00804F02">
        <w:rPr>
          <w:rFonts w:ascii="Times New Roman" w:hAnsi="Times New Roman"/>
          <w:b/>
          <w:sz w:val="28"/>
          <w:szCs w:val="28"/>
        </w:rPr>
        <w:t>Proper preservation and filing of research records</w:t>
      </w:r>
      <w:r w:rsidRPr="00804F02">
        <w:rPr>
          <w:rFonts w:ascii="Times New Roman" w:hAnsi="Times New Roman"/>
          <w:sz w:val="28"/>
          <w:szCs w:val="28"/>
        </w:rPr>
        <w:t xml:space="preserve">: Researchers shall ensure that their work </w:t>
      </w:r>
      <w:proofErr w:type="gramStart"/>
      <w:r w:rsidRPr="00804F02">
        <w:rPr>
          <w:rFonts w:ascii="Times New Roman" w:hAnsi="Times New Roman"/>
          <w:sz w:val="28"/>
          <w:szCs w:val="28"/>
        </w:rPr>
        <w:t>are</w:t>
      </w:r>
      <w:proofErr w:type="gramEnd"/>
      <w:r w:rsidRPr="00804F02">
        <w:rPr>
          <w:rFonts w:ascii="Times New Roman" w:hAnsi="Times New Roman"/>
          <w:sz w:val="28"/>
          <w:szCs w:val="28"/>
        </w:rPr>
        <w:t xml:space="preserve"> capable of being verified and repeated by others, and shall clearly, accurately, objectively, and comprehensively record all research methodologies and data. Raw data shall be retained properly for a reasonable period of time.</w:t>
      </w:r>
    </w:p>
    <w:p w14:paraId="36AB91BC" w14:textId="77777777" w:rsidR="00231D47" w:rsidRPr="00804F02" w:rsidRDefault="00231D47" w:rsidP="00B9230B">
      <w:pPr>
        <w:pStyle w:val="a3"/>
        <w:widowControl w:val="0"/>
        <w:spacing w:line="360" w:lineRule="auto"/>
        <w:ind w:leftChars="0" w:left="360"/>
        <w:jc w:val="both"/>
        <w:rPr>
          <w:rFonts w:ascii="Times New Roman" w:eastAsia="標楷體" w:hAnsi="Times New Roman" w:cs="Times New Roman"/>
          <w:sz w:val="28"/>
          <w:szCs w:val="28"/>
        </w:rPr>
      </w:pPr>
    </w:p>
    <w:p w14:paraId="51A5852B" w14:textId="2D0F4BC3" w:rsidR="00363616" w:rsidRPr="00804F02" w:rsidRDefault="000261CD" w:rsidP="000C6D1F">
      <w:pPr>
        <w:pStyle w:val="a3"/>
        <w:widowControl w:val="0"/>
        <w:numPr>
          <w:ilvl w:val="0"/>
          <w:numId w:val="21"/>
        </w:numPr>
        <w:spacing w:line="360" w:lineRule="auto"/>
        <w:ind w:leftChars="0"/>
        <w:jc w:val="both"/>
        <w:rPr>
          <w:rFonts w:ascii="Times New Roman" w:eastAsia="標楷體" w:hAnsi="Times New Roman" w:cs="Times New Roman"/>
          <w:sz w:val="28"/>
          <w:szCs w:val="28"/>
        </w:rPr>
      </w:pPr>
      <w:r w:rsidRPr="00804F02">
        <w:rPr>
          <w:rFonts w:ascii="Times New Roman" w:hAnsi="Times New Roman"/>
          <w:b/>
          <w:sz w:val="28"/>
          <w:szCs w:val="28"/>
        </w:rPr>
        <w:t>Publication and sharing of research data and outcomes</w:t>
      </w:r>
      <w:r w:rsidRPr="00804F02">
        <w:rPr>
          <w:rFonts w:ascii="Times New Roman" w:hAnsi="Times New Roman"/>
          <w:sz w:val="28"/>
          <w:szCs w:val="28"/>
        </w:rPr>
        <w:t>: After having the opportunity in finalizing relevant priorities, researchers shall promptly and openly share research data and results. Any data collected by using the state’s research grants and funding shall be openly shared with other academic groups.</w:t>
      </w:r>
    </w:p>
    <w:p w14:paraId="55F29D0F" w14:textId="77777777" w:rsidR="00231D47" w:rsidRPr="00804F02" w:rsidRDefault="00231D47" w:rsidP="00B9230B">
      <w:pPr>
        <w:pStyle w:val="a3"/>
        <w:widowControl w:val="0"/>
        <w:spacing w:line="360" w:lineRule="auto"/>
        <w:ind w:leftChars="0" w:left="360"/>
        <w:jc w:val="both"/>
        <w:rPr>
          <w:rFonts w:ascii="Times New Roman" w:eastAsia="標楷體" w:hAnsi="Times New Roman" w:cs="Times New Roman"/>
          <w:sz w:val="28"/>
          <w:szCs w:val="28"/>
        </w:rPr>
      </w:pPr>
    </w:p>
    <w:p w14:paraId="6B11D2A5" w14:textId="77777777" w:rsidR="00363616" w:rsidRPr="00804F02" w:rsidRDefault="00476DCF" w:rsidP="000C6D1F">
      <w:pPr>
        <w:pStyle w:val="a3"/>
        <w:widowControl w:val="0"/>
        <w:numPr>
          <w:ilvl w:val="0"/>
          <w:numId w:val="22"/>
        </w:numPr>
        <w:spacing w:line="360" w:lineRule="auto"/>
        <w:ind w:leftChars="0"/>
        <w:jc w:val="both"/>
        <w:rPr>
          <w:rFonts w:ascii="Times New Roman" w:hAnsi="Times New Roman" w:cs="Times New Roman"/>
          <w:kern w:val="2"/>
          <w:sz w:val="28"/>
          <w:szCs w:val="28"/>
        </w:rPr>
      </w:pPr>
      <w:r w:rsidRPr="00804F02">
        <w:rPr>
          <w:rFonts w:ascii="Times New Roman" w:hAnsi="Times New Roman"/>
          <w:b/>
          <w:sz w:val="28"/>
          <w:szCs w:val="28"/>
        </w:rPr>
        <w:t>Acknowledgment of the contribution of others</w:t>
      </w:r>
      <w:r w:rsidRPr="00804F02">
        <w:rPr>
          <w:rFonts w:ascii="Times New Roman" w:hAnsi="Times New Roman"/>
          <w:sz w:val="28"/>
          <w:szCs w:val="28"/>
        </w:rPr>
        <w:t>: Where data or opinions provided by other parties were used, the researcher shall respect the intellectual property rights of the said parties, cite their sources, and avoid misleading others with respect to the originality of these data or opinions. Any substantial use of contents generated by other parties without proper citation and in a way that misleads the reviewers on the originality of the said contents shall be regarded as plagiarism. The following lists 4 supplementary points for this section:</w:t>
      </w:r>
    </w:p>
    <w:p w14:paraId="77203FFC" w14:textId="1E6CBA35" w:rsidR="00363616" w:rsidRPr="00804F02" w:rsidRDefault="004121C7" w:rsidP="000C6D1F">
      <w:pPr>
        <w:pStyle w:val="a3"/>
        <w:numPr>
          <w:ilvl w:val="0"/>
          <w:numId w:val="23"/>
        </w:numPr>
        <w:spacing w:line="360" w:lineRule="auto"/>
        <w:ind w:leftChars="0"/>
        <w:jc w:val="both"/>
        <w:rPr>
          <w:rFonts w:ascii="Times New Roman" w:hAnsi="Times New Roman"/>
          <w:sz w:val="28"/>
          <w:szCs w:val="28"/>
        </w:rPr>
      </w:pPr>
      <w:r w:rsidRPr="00804F02">
        <w:rPr>
          <w:rFonts w:ascii="Times New Roman" w:hAnsi="Times New Roman"/>
          <w:sz w:val="28"/>
          <w:szCs w:val="28"/>
        </w:rPr>
        <w:t xml:space="preserve">Where the plagiarism is not concerned with the core contents of the research, such as background, general description of research </w:t>
      </w:r>
      <w:r w:rsidRPr="00804F02">
        <w:rPr>
          <w:rFonts w:ascii="Times New Roman" w:hAnsi="Times New Roman"/>
          <w:sz w:val="28"/>
          <w:szCs w:val="28"/>
        </w:rPr>
        <w:lastRenderedPageBreak/>
        <w:t>methods, or where the plagiarism consisted of improper citations that does not mislead reviewers on the originality of the paper, the established rules of the field of research shall be used to determine the severity of such acts.</w:t>
      </w:r>
    </w:p>
    <w:p w14:paraId="59983127" w14:textId="75D875B2" w:rsidR="00363616" w:rsidRPr="00804F02" w:rsidRDefault="004C299B" w:rsidP="00B41955">
      <w:pPr>
        <w:pStyle w:val="a3"/>
        <w:numPr>
          <w:ilvl w:val="0"/>
          <w:numId w:val="23"/>
        </w:numPr>
        <w:spacing w:line="360" w:lineRule="auto"/>
        <w:ind w:leftChars="0"/>
        <w:jc w:val="both"/>
        <w:rPr>
          <w:rFonts w:ascii="Times New Roman" w:eastAsia="標楷體" w:hAnsi="Times New Roman"/>
          <w:sz w:val="28"/>
          <w:szCs w:val="28"/>
        </w:rPr>
      </w:pPr>
      <w:r w:rsidRPr="00804F02">
        <w:rPr>
          <w:rFonts w:ascii="Times New Roman" w:hAnsi="Times New Roman"/>
          <w:sz w:val="28"/>
          <w:szCs w:val="28"/>
        </w:rPr>
        <w:t xml:space="preserve">Failure to comply with academic rules or non-stringent citations may be a result of the author’s negligence. Such acts shall be self-regulated by the academic community (or the related academic department of the </w:t>
      </w:r>
      <w:r w:rsidR="00265650" w:rsidRPr="00804F02">
        <w:rPr>
          <w:rFonts w:ascii="Times New Roman" w:hAnsi="Times New Roman"/>
          <w:sz w:val="28"/>
          <w:szCs w:val="28"/>
        </w:rPr>
        <w:t>Council</w:t>
      </w:r>
      <w:r w:rsidRPr="00804F02">
        <w:rPr>
          <w:rFonts w:ascii="Times New Roman" w:hAnsi="Times New Roman"/>
          <w:sz w:val="28"/>
          <w:szCs w:val="28"/>
        </w:rPr>
        <w:t xml:space="preserve"> can send official letters to rectify this issue). Although such acts may not necessarily be </w:t>
      </w:r>
      <w:r w:rsidR="00B70EF3" w:rsidRPr="00804F02">
        <w:rPr>
          <w:rFonts w:ascii="Times New Roman" w:hAnsi="Times New Roman"/>
          <w:sz w:val="28"/>
          <w:szCs w:val="28"/>
        </w:rPr>
        <w:t>p</w:t>
      </w:r>
      <w:r w:rsidR="00B70EF3" w:rsidRPr="00804F02">
        <w:rPr>
          <w:rFonts w:ascii="Times New Roman" w:hAnsi="Times New Roman" w:hint="eastAsia"/>
          <w:sz w:val="28"/>
          <w:szCs w:val="28"/>
        </w:rPr>
        <w:t>unishe</w:t>
      </w:r>
      <w:r w:rsidR="00B70EF3" w:rsidRPr="00804F02">
        <w:rPr>
          <w:rFonts w:ascii="Times New Roman" w:hAnsi="Times New Roman"/>
          <w:sz w:val="28"/>
          <w:szCs w:val="28"/>
        </w:rPr>
        <w:t xml:space="preserve">d </w:t>
      </w:r>
      <w:r w:rsidRPr="00804F02">
        <w:rPr>
          <w:rFonts w:ascii="Times New Roman" w:hAnsi="Times New Roman"/>
          <w:sz w:val="28"/>
          <w:szCs w:val="28"/>
        </w:rPr>
        <w:t xml:space="preserve">by the </w:t>
      </w:r>
      <w:r w:rsidR="00265650" w:rsidRPr="00804F02">
        <w:rPr>
          <w:rFonts w:ascii="Times New Roman" w:hAnsi="Times New Roman"/>
          <w:sz w:val="28"/>
          <w:szCs w:val="28"/>
        </w:rPr>
        <w:t>Council</w:t>
      </w:r>
      <w:r w:rsidRPr="00804F02">
        <w:rPr>
          <w:rFonts w:ascii="Times New Roman" w:hAnsi="Times New Roman"/>
          <w:sz w:val="28"/>
          <w:szCs w:val="28"/>
        </w:rPr>
        <w:t xml:space="preserve">, they shall be avoided where possible, and authors shall </w:t>
      </w:r>
      <w:r w:rsidR="00B70EF3" w:rsidRPr="00804F02">
        <w:rPr>
          <w:rFonts w:ascii="Times New Roman" w:hAnsi="Times New Roman" w:hint="eastAsia"/>
          <w:sz w:val="28"/>
          <w:szCs w:val="28"/>
        </w:rPr>
        <w:t xml:space="preserve">learn and </w:t>
      </w:r>
      <w:r w:rsidRPr="00804F02">
        <w:rPr>
          <w:rFonts w:ascii="Times New Roman" w:hAnsi="Times New Roman"/>
          <w:sz w:val="28"/>
          <w:szCs w:val="28"/>
        </w:rPr>
        <w:t>be familiar with academic rules and the proper methods of citation.</w:t>
      </w:r>
    </w:p>
    <w:p w14:paraId="2F83CE81" w14:textId="5D9BFE28" w:rsidR="00231D47" w:rsidRPr="00804F02" w:rsidRDefault="00142DE8" w:rsidP="00EA6FF5">
      <w:pPr>
        <w:pStyle w:val="a3"/>
        <w:numPr>
          <w:ilvl w:val="0"/>
          <w:numId w:val="23"/>
        </w:numPr>
        <w:spacing w:line="360" w:lineRule="auto"/>
        <w:ind w:leftChars="0"/>
        <w:jc w:val="both"/>
        <w:rPr>
          <w:rFonts w:ascii="Times New Roman" w:hAnsi="Times New Roman"/>
          <w:sz w:val="28"/>
          <w:szCs w:val="28"/>
        </w:rPr>
      </w:pPr>
      <w:r w:rsidRPr="00804F02">
        <w:rPr>
          <w:rFonts w:ascii="Times New Roman" w:hAnsi="Times New Roman"/>
          <w:sz w:val="28"/>
          <w:szCs w:val="28"/>
        </w:rPr>
        <w:t xml:space="preserve">Research conducted by multiple individuals and published on the same paper can be regarded as the research outcomes of each individual. However, where research is conducted by multiple individuals were published separately (where multiple papers use the same research data but analyzed using different methods or perspectives), the contribution of other individuals shall be specified (for example, citing the source of the research data). </w:t>
      </w:r>
      <w:r w:rsidR="00B70EF3" w:rsidRPr="00804F02">
        <w:rPr>
          <w:rFonts w:ascii="Times New Roman" w:hAnsi="Times New Roman" w:hint="eastAsia"/>
          <w:sz w:val="28"/>
          <w:szCs w:val="28"/>
        </w:rPr>
        <w:t>Not specify</w:t>
      </w:r>
      <w:r w:rsidR="000D5B07" w:rsidRPr="00804F02">
        <w:rPr>
          <w:rFonts w:ascii="Times New Roman" w:hAnsi="Times New Roman"/>
          <w:sz w:val="28"/>
          <w:szCs w:val="28"/>
        </w:rPr>
        <w:t>ing</w:t>
      </w:r>
      <w:r w:rsidR="00B70EF3" w:rsidRPr="00804F02">
        <w:rPr>
          <w:rFonts w:ascii="Times New Roman" w:hAnsi="Times New Roman" w:hint="eastAsia"/>
          <w:sz w:val="28"/>
          <w:szCs w:val="28"/>
        </w:rPr>
        <w:t xml:space="preserve"> other</w:t>
      </w:r>
      <w:r w:rsidR="00FF3E20" w:rsidRPr="00804F02">
        <w:rPr>
          <w:rFonts w:ascii="Times New Roman" w:hAnsi="Times New Roman"/>
          <w:sz w:val="28"/>
          <w:szCs w:val="28"/>
        </w:rPr>
        <w:t>’</w:t>
      </w:r>
      <w:r w:rsidR="00FF3E20" w:rsidRPr="00804F02">
        <w:rPr>
          <w:rFonts w:ascii="Times New Roman" w:hAnsi="Times New Roman" w:hint="eastAsia"/>
          <w:sz w:val="28"/>
          <w:szCs w:val="28"/>
        </w:rPr>
        <w:t>s</w:t>
      </w:r>
      <w:r w:rsidR="00B70EF3" w:rsidRPr="00804F02">
        <w:rPr>
          <w:rFonts w:ascii="Times New Roman" w:hAnsi="Times New Roman" w:hint="eastAsia"/>
          <w:sz w:val="28"/>
          <w:szCs w:val="28"/>
        </w:rPr>
        <w:t xml:space="preserve"> contribution </w:t>
      </w:r>
      <w:r w:rsidRPr="00804F02">
        <w:rPr>
          <w:rFonts w:ascii="Times New Roman" w:hAnsi="Times New Roman"/>
          <w:sz w:val="28"/>
          <w:szCs w:val="28"/>
        </w:rPr>
        <w:t>may be suspect of misleading.</w:t>
      </w:r>
    </w:p>
    <w:p w14:paraId="6E95F005" w14:textId="7F05C6F6" w:rsidR="00363616" w:rsidRPr="00804F02" w:rsidRDefault="00044CAE" w:rsidP="00B41955">
      <w:pPr>
        <w:pStyle w:val="a3"/>
        <w:numPr>
          <w:ilvl w:val="0"/>
          <w:numId w:val="23"/>
        </w:numPr>
        <w:spacing w:line="360" w:lineRule="auto"/>
        <w:ind w:leftChars="0"/>
        <w:jc w:val="both"/>
        <w:rPr>
          <w:rFonts w:ascii="Times New Roman" w:eastAsia="標楷體" w:hAnsi="Times New Roman"/>
          <w:sz w:val="28"/>
          <w:szCs w:val="28"/>
        </w:rPr>
      </w:pPr>
      <w:r w:rsidRPr="00804F02">
        <w:rPr>
          <w:rFonts w:ascii="Times New Roman" w:hAnsi="Times New Roman"/>
          <w:sz w:val="28"/>
          <w:szCs w:val="28"/>
        </w:rPr>
        <w:t xml:space="preserve">Jointly published papers, joint applications of research projects,  integrated research projects and sub-projects can all be regarded as joint works (whether in whole or in part). Citations of joint works will not be regarded as plagiarism. If common rules adopted by the specific field require that papers authored by </w:t>
      </w:r>
      <w:r w:rsidRPr="00804F02">
        <w:rPr>
          <w:rFonts w:ascii="Times New Roman" w:hAnsi="Times New Roman"/>
          <w:sz w:val="28"/>
          <w:szCs w:val="28"/>
        </w:rPr>
        <w:lastRenderedPageBreak/>
        <w:t xml:space="preserve">students under a professor's instruction to be jointly published, the instructing professor may be regarded as the co-author of the paper. When citing such papers, however, the student's contribution shall be acknowledged. </w:t>
      </w:r>
    </w:p>
    <w:p w14:paraId="0925E2C3" w14:textId="77777777" w:rsidR="00231D47" w:rsidRPr="00804F02" w:rsidRDefault="00231D47" w:rsidP="00B9230B">
      <w:pPr>
        <w:spacing w:line="360" w:lineRule="auto"/>
        <w:ind w:leftChars="150" w:left="780" w:hangingChars="150" w:hanging="420"/>
        <w:jc w:val="both"/>
        <w:rPr>
          <w:rFonts w:ascii="Times New Roman" w:eastAsia="標楷體" w:hAnsi="Times New Roman"/>
          <w:sz w:val="28"/>
          <w:szCs w:val="28"/>
        </w:rPr>
      </w:pPr>
    </w:p>
    <w:p w14:paraId="74E33AE4" w14:textId="77777777" w:rsidR="00363616" w:rsidRPr="00804F02" w:rsidRDefault="00044CAE" w:rsidP="00B41955">
      <w:pPr>
        <w:pStyle w:val="a3"/>
        <w:numPr>
          <w:ilvl w:val="0"/>
          <w:numId w:val="25"/>
        </w:numPr>
        <w:spacing w:line="360" w:lineRule="auto"/>
        <w:ind w:leftChars="0"/>
        <w:jc w:val="both"/>
        <w:rPr>
          <w:rFonts w:ascii="Times New Roman" w:hAnsi="Times New Roman"/>
          <w:sz w:val="28"/>
          <w:szCs w:val="28"/>
        </w:rPr>
      </w:pPr>
      <w:r w:rsidRPr="00804F02">
        <w:rPr>
          <w:rFonts w:ascii="Times New Roman" w:hAnsi="Times New Roman"/>
          <w:b/>
          <w:sz w:val="28"/>
          <w:szCs w:val="28"/>
        </w:rPr>
        <w:t xml:space="preserve">Constraint on self-plagiarism: </w:t>
      </w:r>
      <w:r w:rsidRPr="00804F02">
        <w:rPr>
          <w:rFonts w:ascii="Times New Roman" w:hAnsi="Times New Roman"/>
          <w:sz w:val="28"/>
          <w:szCs w:val="28"/>
        </w:rPr>
        <w:t>Research projects and papers shall not plagiarize the author’s works that have already been published. Research projects shall not include research where the results have already been published. Authors shall not conceal research results that they have already published or attempt to mislead reviewers on their contributions or originality. The severity of self-plagiarism shall be based upon whether the plagiarized contents are the core contents of the work, and whether the plagiarized contents are misleading or exaggerates the original contribution of the paper. The following lists the two supplementary points for this section:</w:t>
      </w:r>
    </w:p>
    <w:p w14:paraId="4862FDF3" w14:textId="1680BA50" w:rsidR="00363616" w:rsidRPr="00804F02" w:rsidRDefault="00044CAE" w:rsidP="00B41955">
      <w:pPr>
        <w:pStyle w:val="a3"/>
        <w:numPr>
          <w:ilvl w:val="0"/>
          <w:numId w:val="26"/>
        </w:numPr>
        <w:spacing w:line="360" w:lineRule="auto"/>
        <w:ind w:leftChars="0"/>
        <w:jc w:val="both"/>
        <w:rPr>
          <w:rFonts w:ascii="Times New Roman" w:eastAsia="標楷體" w:hAnsi="Times New Roman"/>
          <w:sz w:val="28"/>
          <w:szCs w:val="28"/>
        </w:rPr>
      </w:pPr>
      <w:r w:rsidRPr="00804F02">
        <w:rPr>
          <w:rFonts w:ascii="Times New Roman" w:hAnsi="Times New Roman"/>
          <w:sz w:val="28"/>
          <w:szCs w:val="28"/>
        </w:rPr>
        <w:t xml:space="preserve">Certain works shall be regarded as the same work (conference papers or research results presentations that are later published in a journal) and not be regarded as plagiarism. Research projects and result reports shall not be regarded as formal publication, and would not require self-citation. Where conference reports are not regarded as a formal publication in the field, self-citation is not required as well. </w:t>
      </w:r>
    </w:p>
    <w:p w14:paraId="77DE9D18" w14:textId="560FDCCE" w:rsidR="00363616" w:rsidRPr="00804F02" w:rsidRDefault="00044CAE" w:rsidP="00B41955">
      <w:pPr>
        <w:pStyle w:val="a3"/>
        <w:numPr>
          <w:ilvl w:val="0"/>
          <w:numId w:val="26"/>
        </w:numPr>
        <w:spacing w:line="360" w:lineRule="auto"/>
        <w:ind w:leftChars="0"/>
        <w:jc w:val="both"/>
        <w:rPr>
          <w:rFonts w:ascii="Times New Roman" w:hAnsi="Times New Roman"/>
          <w:sz w:val="28"/>
          <w:szCs w:val="28"/>
        </w:rPr>
      </w:pPr>
      <w:r w:rsidRPr="00804F02">
        <w:rPr>
          <w:rFonts w:ascii="Times New Roman" w:hAnsi="Times New Roman"/>
          <w:sz w:val="28"/>
          <w:szCs w:val="28"/>
        </w:rPr>
        <w:t xml:space="preserve">Publication of identical research results in different languages may, according to the characteristics of the field of research, be regarded as papers written for different readers. However, the </w:t>
      </w:r>
      <w:r w:rsidRPr="00804F02">
        <w:rPr>
          <w:rFonts w:ascii="Times New Roman" w:hAnsi="Times New Roman"/>
          <w:sz w:val="28"/>
          <w:szCs w:val="28"/>
        </w:rPr>
        <w:lastRenderedPageBreak/>
        <w:t>published paper shall also specify the original paper. Failure to specify the original paper while listing it in the bibliography is a clear attempt to mislead that these two papers are independent research with their respective results, leading to double counting of research results. This act shall be avoided, but enforcement shall be carried out independently by the academic group.</w:t>
      </w:r>
    </w:p>
    <w:p w14:paraId="2C8D9E9B" w14:textId="77777777" w:rsidR="00320DAF" w:rsidRPr="00804F02" w:rsidRDefault="00320DAF" w:rsidP="00320DAF">
      <w:pPr>
        <w:pStyle w:val="a3"/>
        <w:spacing w:line="360" w:lineRule="auto"/>
        <w:ind w:leftChars="0" w:left="906"/>
        <w:jc w:val="both"/>
        <w:rPr>
          <w:rFonts w:ascii="Times New Roman" w:hAnsi="Times New Roman"/>
          <w:sz w:val="28"/>
          <w:szCs w:val="28"/>
        </w:rPr>
      </w:pPr>
    </w:p>
    <w:p w14:paraId="02AD3EB9" w14:textId="7474D910" w:rsidR="000D2FA9" w:rsidRPr="00804F02" w:rsidRDefault="000D2FA9" w:rsidP="00F07DBF">
      <w:pPr>
        <w:pStyle w:val="a3"/>
        <w:numPr>
          <w:ilvl w:val="0"/>
          <w:numId w:val="30"/>
        </w:numPr>
        <w:spacing w:line="360" w:lineRule="auto"/>
        <w:ind w:leftChars="0"/>
        <w:jc w:val="both"/>
        <w:rPr>
          <w:rFonts w:ascii="Times New Roman" w:hAnsi="Times New Roman"/>
          <w:sz w:val="28"/>
          <w:szCs w:val="28"/>
        </w:rPr>
      </w:pPr>
      <w:r w:rsidRPr="00804F02">
        <w:rPr>
          <w:rFonts w:ascii="Times New Roman" w:hAnsi="Times New Roman"/>
          <w:sz w:val="28"/>
          <w:szCs w:val="28"/>
        </w:rPr>
        <w:t xml:space="preserve">Applicants are not allowed to repeatedly submit the same research proposal for a grant; applicants submitting the same paper </w:t>
      </w:r>
      <w:r w:rsidR="006352A6" w:rsidRPr="00804F02">
        <w:rPr>
          <w:rFonts w:ascii="Times New Roman" w:hAnsi="Times New Roman" w:hint="eastAsia"/>
          <w:sz w:val="28"/>
          <w:szCs w:val="28"/>
        </w:rPr>
        <w:t xml:space="preserve">to </w:t>
      </w:r>
      <w:r w:rsidR="006352A6" w:rsidRPr="00804F02">
        <w:rPr>
          <w:rFonts w:ascii="Times New Roman" w:hAnsi="Times New Roman"/>
          <w:sz w:val="28"/>
          <w:szCs w:val="28"/>
        </w:rPr>
        <w:t>different</w:t>
      </w:r>
      <w:r w:rsidR="006352A6" w:rsidRPr="00804F02">
        <w:rPr>
          <w:rFonts w:ascii="Times New Roman" w:hAnsi="Times New Roman" w:hint="eastAsia"/>
          <w:sz w:val="28"/>
          <w:szCs w:val="28"/>
        </w:rPr>
        <w:t xml:space="preserve"> journals, conferences, etc., </w:t>
      </w:r>
      <w:r w:rsidRPr="00804F02">
        <w:rPr>
          <w:rFonts w:ascii="Times New Roman" w:hAnsi="Times New Roman"/>
          <w:sz w:val="28"/>
          <w:szCs w:val="28"/>
        </w:rPr>
        <w:t xml:space="preserve">shall comply with the relevant publication ethics policies </w:t>
      </w:r>
      <w:r w:rsidR="006352A6" w:rsidRPr="00804F02">
        <w:rPr>
          <w:rFonts w:ascii="Times New Roman" w:hAnsi="Times New Roman" w:hint="eastAsia"/>
          <w:sz w:val="28"/>
          <w:szCs w:val="28"/>
        </w:rPr>
        <w:t>of</w:t>
      </w:r>
      <w:r w:rsidR="006352A6" w:rsidRPr="00804F02">
        <w:rPr>
          <w:rFonts w:ascii="Times New Roman" w:hAnsi="Times New Roman"/>
          <w:sz w:val="28"/>
          <w:szCs w:val="28"/>
        </w:rPr>
        <w:t xml:space="preserve"> </w:t>
      </w:r>
      <w:r w:rsidRPr="00804F02">
        <w:rPr>
          <w:rFonts w:ascii="Times New Roman" w:hAnsi="Times New Roman"/>
          <w:sz w:val="28"/>
          <w:szCs w:val="28"/>
        </w:rPr>
        <w:t>the publication units concerned</w:t>
      </w:r>
      <w:r w:rsidR="00206C84" w:rsidRPr="00804F02">
        <w:rPr>
          <w:rFonts w:ascii="Times New Roman" w:hAnsi="Times New Roman"/>
          <w:sz w:val="28"/>
          <w:szCs w:val="28"/>
        </w:rPr>
        <w:t>:</w:t>
      </w:r>
    </w:p>
    <w:p w14:paraId="3AD81EB1" w14:textId="6716CFBA" w:rsidR="000D2FA9" w:rsidRPr="00804F02" w:rsidRDefault="000D2FA9" w:rsidP="00CD3259">
      <w:pPr>
        <w:pStyle w:val="a3"/>
        <w:numPr>
          <w:ilvl w:val="0"/>
          <w:numId w:val="27"/>
        </w:numPr>
        <w:spacing w:line="360" w:lineRule="auto"/>
        <w:ind w:leftChars="0"/>
        <w:jc w:val="both"/>
        <w:rPr>
          <w:rFonts w:ascii="Times New Roman" w:hAnsi="Times New Roman"/>
          <w:sz w:val="28"/>
          <w:szCs w:val="28"/>
        </w:rPr>
      </w:pPr>
      <w:r w:rsidRPr="00804F02">
        <w:rPr>
          <w:rFonts w:ascii="Times New Roman" w:hAnsi="Times New Roman"/>
          <w:sz w:val="28"/>
          <w:szCs w:val="28"/>
        </w:rPr>
        <w:t>The same research proposal shall not be simultaneously</w:t>
      </w:r>
      <w:r w:rsidRPr="00804F02">
        <w:rPr>
          <w:rFonts w:ascii="Times New Roman" w:hAnsi="Times New Roman" w:hint="eastAsia"/>
          <w:sz w:val="28"/>
          <w:szCs w:val="28"/>
        </w:rPr>
        <w:t xml:space="preserve"> or repeatedly</w:t>
      </w:r>
      <w:r w:rsidRPr="00804F02">
        <w:rPr>
          <w:rFonts w:ascii="Times New Roman" w:hAnsi="Times New Roman"/>
          <w:sz w:val="28"/>
          <w:szCs w:val="28"/>
        </w:rPr>
        <w:t xml:space="preserve"> submitted to the </w:t>
      </w:r>
      <w:r w:rsidR="00EA0170" w:rsidRPr="00804F02">
        <w:rPr>
          <w:rFonts w:ascii="Times New Roman" w:hAnsi="Times New Roman"/>
          <w:sz w:val="28"/>
          <w:szCs w:val="28"/>
        </w:rPr>
        <w:t>NSTC</w:t>
      </w:r>
      <w:r w:rsidRPr="00804F02">
        <w:rPr>
          <w:rFonts w:ascii="Times New Roman" w:hAnsi="Times New Roman"/>
          <w:sz w:val="28"/>
          <w:szCs w:val="28"/>
        </w:rPr>
        <w:t xml:space="preserve">. In submitting the same research proposal to the </w:t>
      </w:r>
      <w:r w:rsidR="00EA0170" w:rsidRPr="00804F02">
        <w:rPr>
          <w:rFonts w:ascii="Times New Roman" w:hAnsi="Times New Roman"/>
          <w:sz w:val="28"/>
          <w:szCs w:val="28"/>
        </w:rPr>
        <w:t>NSTC</w:t>
      </w:r>
      <w:r w:rsidRPr="00804F02">
        <w:rPr>
          <w:rFonts w:ascii="Times New Roman" w:hAnsi="Times New Roman"/>
          <w:sz w:val="28"/>
          <w:szCs w:val="28"/>
        </w:rPr>
        <w:t xml:space="preserve"> and to other institutions for subsidies, the items and amounts sought as subsidy from the </w:t>
      </w:r>
      <w:r w:rsidR="00EA0170" w:rsidRPr="00804F02">
        <w:rPr>
          <w:rFonts w:ascii="Times New Roman" w:hAnsi="Times New Roman"/>
          <w:sz w:val="28"/>
          <w:szCs w:val="28"/>
        </w:rPr>
        <w:t>NSTC</w:t>
      </w:r>
      <w:r w:rsidRPr="00804F02">
        <w:rPr>
          <w:rFonts w:ascii="Times New Roman" w:hAnsi="Times New Roman"/>
          <w:sz w:val="28"/>
          <w:szCs w:val="28"/>
        </w:rPr>
        <w:t xml:space="preserve"> and the other institutions concerned shall be disclosed and listed clearly on the project application form. Applicants may not seek multiple subsidies for the same item and amount.</w:t>
      </w:r>
    </w:p>
    <w:p w14:paraId="712E4A83" w14:textId="24E31EA4" w:rsidR="00231D47" w:rsidRPr="00804F02" w:rsidRDefault="006352A6" w:rsidP="00CD3259">
      <w:pPr>
        <w:pStyle w:val="a3"/>
        <w:numPr>
          <w:ilvl w:val="0"/>
          <w:numId w:val="27"/>
        </w:numPr>
        <w:spacing w:line="360" w:lineRule="auto"/>
        <w:ind w:leftChars="0"/>
        <w:jc w:val="both"/>
        <w:rPr>
          <w:rFonts w:ascii="Times New Roman" w:hAnsi="Times New Roman"/>
          <w:sz w:val="28"/>
          <w:szCs w:val="28"/>
        </w:rPr>
      </w:pPr>
      <w:r w:rsidRPr="00804F02">
        <w:rPr>
          <w:rFonts w:ascii="Times New Roman" w:hAnsi="Times New Roman" w:hint="eastAsia"/>
          <w:sz w:val="28"/>
          <w:szCs w:val="28"/>
        </w:rPr>
        <w:t>Whether m</w:t>
      </w:r>
      <w:r w:rsidR="008B19E0" w:rsidRPr="00804F02">
        <w:rPr>
          <w:rFonts w:ascii="Times New Roman" w:hAnsi="Times New Roman"/>
          <w:sz w:val="28"/>
          <w:szCs w:val="28"/>
        </w:rPr>
        <w:t>ultiple</w:t>
      </w:r>
      <w:r w:rsidR="008B19E0" w:rsidRPr="00804F02">
        <w:rPr>
          <w:rFonts w:ascii="Times New Roman" w:hAnsi="Times New Roman" w:hint="eastAsia"/>
          <w:sz w:val="28"/>
          <w:szCs w:val="28"/>
        </w:rPr>
        <w:t xml:space="preserve"> s</w:t>
      </w:r>
      <w:r w:rsidR="0030705F" w:rsidRPr="00804F02">
        <w:rPr>
          <w:rFonts w:ascii="Times New Roman" w:hAnsi="Times New Roman"/>
          <w:sz w:val="28"/>
          <w:szCs w:val="28"/>
        </w:rPr>
        <w:t xml:space="preserve">ubmission of the same research paper </w:t>
      </w:r>
      <w:r w:rsidRPr="00804F02">
        <w:rPr>
          <w:rFonts w:ascii="Times New Roman" w:hAnsi="Times New Roman" w:hint="eastAsia"/>
          <w:sz w:val="28"/>
          <w:szCs w:val="28"/>
        </w:rPr>
        <w:t xml:space="preserve">be allowed </w:t>
      </w:r>
      <w:r w:rsidR="0030705F" w:rsidRPr="00804F02">
        <w:rPr>
          <w:rFonts w:ascii="Times New Roman" w:hAnsi="Times New Roman"/>
          <w:sz w:val="28"/>
          <w:szCs w:val="28"/>
        </w:rPr>
        <w:t xml:space="preserve">shall be in accordance with the </w:t>
      </w:r>
      <w:r w:rsidRPr="00804F02">
        <w:rPr>
          <w:rFonts w:ascii="Times New Roman" w:hAnsi="Times New Roman" w:hint="eastAsia"/>
          <w:sz w:val="28"/>
          <w:szCs w:val="28"/>
        </w:rPr>
        <w:t>relevant</w:t>
      </w:r>
      <w:r w:rsidRPr="00804F02">
        <w:rPr>
          <w:rFonts w:ascii="Times New Roman" w:hAnsi="Times New Roman"/>
          <w:sz w:val="28"/>
          <w:szCs w:val="28"/>
        </w:rPr>
        <w:t xml:space="preserve"> </w:t>
      </w:r>
      <w:r w:rsidR="0030705F" w:rsidRPr="00804F02">
        <w:rPr>
          <w:rFonts w:ascii="Times New Roman" w:hAnsi="Times New Roman"/>
          <w:sz w:val="28"/>
          <w:szCs w:val="28"/>
        </w:rPr>
        <w:t xml:space="preserve">publication ethics policies of the publication units concerned </w:t>
      </w:r>
      <w:r w:rsidR="00421DE0" w:rsidRPr="00804F02">
        <w:rPr>
          <w:rFonts w:ascii="Times New Roman" w:hAnsi="Times New Roman"/>
          <w:sz w:val="28"/>
          <w:szCs w:val="28"/>
        </w:rPr>
        <w:t>(</w:t>
      </w:r>
      <w:r w:rsidR="00875AFB" w:rsidRPr="00804F02">
        <w:rPr>
          <w:rFonts w:ascii="Times New Roman" w:hAnsi="Times New Roman"/>
          <w:sz w:val="28"/>
          <w:szCs w:val="28"/>
        </w:rPr>
        <w:t xml:space="preserve">e.g. </w:t>
      </w:r>
      <w:r w:rsidR="00421DE0" w:rsidRPr="00804F02">
        <w:rPr>
          <w:rFonts w:ascii="Times New Roman" w:hAnsi="Times New Roman"/>
          <w:sz w:val="28"/>
          <w:szCs w:val="28"/>
        </w:rPr>
        <w:t>journals and conferences).</w:t>
      </w:r>
    </w:p>
    <w:p w14:paraId="500A76B3" w14:textId="77777777" w:rsidR="00320DAF" w:rsidRPr="00804F02" w:rsidRDefault="00320DAF" w:rsidP="00320DAF">
      <w:pPr>
        <w:pStyle w:val="a3"/>
        <w:spacing w:line="360" w:lineRule="auto"/>
        <w:ind w:leftChars="0" w:left="906"/>
        <w:jc w:val="both"/>
        <w:rPr>
          <w:rFonts w:ascii="Times New Roman" w:hAnsi="Times New Roman"/>
          <w:sz w:val="28"/>
          <w:szCs w:val="28"/>
        </w:rPr>
      </w:pPr>
    </w:p>
    <w:p w14:paraId="1E514637" w14:textId="3D3FD87C" w:rsidR="00231D47" w:rsidRPr="00804F02" w:rsidRDefault="006352A6" w:rsidP="00EA6FF5">
      <w:pPr>
        <w:pStyle w:val="a3"/>
        <w:numPr>
          <w:ilvl w:val="0"/>
          <w:numId w:val="31"/>
        </w:numPr>
        <w:spacing w:line="360" w:lineRule="auto"/>
        <w:ind w:leftChars="0"/>
        <w:jc w:val="both"/>
        <w:rPr>
          <w:rFonts w:ascii="Times New Roman" w:hAnsi="Times New Roman"/>
          <w:sz w:val="28"/>
          <w:szCs w:val="28"/>
        </w:rPr>
      </w:pPr>
      <w:r w:rsidRPr="00804F02">
        <w:rPr>
          <w:rFonts w:ascii="Times New Roman" w:hAnsi="Times New Roman" w:hint="eastAsia"/>
          <w:b/>
          <w:sz w:val="28"/>
          <w:szCs w:val="28"/>
        </w:rPr>
        <w:t>The co-authors</w:t>
      </w:r>
      <w:r w:rsidRPr="00804F02">
        <w:rPr>
          <w:rFonts w:ascii="Times New Roman" w:hAnsi="Times New Roman"/>
          <w:b/>
          <w:sz w:val="28"/>
          <w:szCs w:val="28"/>
        </w:rPr>
        <w:t>’</w:t>
      </w:r>
      <w:r w:rsidRPr="00804F02">
        <w:rPr>
          <w:rFonts w:ascii="Times New Roman" w:hAnsi="Times New Roman" w:hint="eastAsia"/>
          <w:b/>
          <w:sz w:val="28"/>
          <w:szCs w:val="28"/>
        </w:rPr>
        <w:t xml:space="preserve"> principles of listing and r</w:t>
      </w:r>
      <w:r w:rsidR="002E6CD1" w:rsidRPr="00804F02">
        <w:rPr>
          <w:rFonts w:ascii="Times New Roman" w:hAnsi="Times New Roman"/>
          <w:b/>
          <w:sz w:val="28"/>
          <w:szCs w:val="28"/>
        </w:rPr>
        <w:t>esponsibility</w:t>
      </w:r>
      <w:r w:rsidR="002E6CD1" w:rsidRPr="00804F02">
        <w:rPr>
          <w:rFonts w:ascii="Times New Roman" w:hAnsi="Times New Roman"/>
          <w:sz w:val="28"/>
          <w:szCs w:val="28"/>
        </w:rPr>
        <w:t xml:space="preserve">: </w:t>
      </w:r>
      <w:r w:rsidR="0038501A" w:rsidRPr="00804F02">
        <w:rPr>
          <w:rFonts w:ascii="Times New Roman" w:hAnsi="Times New Roman"/>
          <w:sz w:val="28"/>
          <w:szCs w:val="28"/>
        </w:rPr>
        <w:t xml:space="preserve">Researchers </w:t>
      </w:r>
      <w:r w:rsidR="0038501A" w:rsidRPr="00804F02">
        <w:rPr>
          <w:rFonts w:ascii="Times New Roman" w:hAnsi="Times New Roman" w:hint="eastAsia"/>
          <w:sz w:val="28"/>
          <w:szCs w:val="28"/>
        </w:rPr>
        <w:t xml:space="preserve">can be listed as authors only if they had substantial </w:t>
      </w:r>
      <w:r w:rsidR="0038501A" w:rsidRPr="00804F02">
        <w:rPr>
          <w:rFonts w:ascii="Times New Roman" w:hAnsi="Times New Roman" w:hint="eastAsia"/>
          <w:sz w:val="28"/>
          <w:szCs w:val="28"/>
        </w:rPr>
        <w:lastRenderedPageBreak/>
        <w:t>academic contribution to the paper (such as</w:t>
      </w:r>
      <w:r w:rsidR="0038501A" w:rsidRPr="00804F02">
        <w:rPr>
          <w:rFonts w:ascii="Times New Roman" w:hAnsi="Times New Roman"/>
          <w:sz w:val="28"/>
          <w:szCs w:val="28"/>
        </w:rPr>
        <w:t xml:space="preserve"> research conception, </w:t>
      </w:r>
      <w:r w:rsidR="0038501A" w:rsidRPr="00804F02">
        <w:rPr>
          <w:rFonts w:ascii="Times New Roman" w:hAnsi="Times New Roman" w:hint="eastAsia"/>
          <w:sz w:val="28"/>
          <w:szCs w:val="28"/>
        </w:rPr>
        <w:t xml:space="preserve">data collection and process, data analysis and interpretation, paper writing) to a considerable degree. According to the principle of sharing the honor and disgrace, once a researcher </w:t>
      </w:r>
      <w:r w:rsidR="007700C2" w:rsidRPr="00804F02">
        <w:rPr>
          <w:rFonts w:ascii="Times New Roman" w:hAnsi="Times New Roman" w:hint="eastAsia"/>
          <w:sz w:val="28"/>
          <w:szCs w:val="28"/>
        </w:rPr>
        <w:t>is</w:t>
      </w:r>
      <w:r w:rsidR="0038501A" w:rsidRPr="00804F02">
        <w:rPr>
          <w:rFonts w:ascii="Times New Roman" w:hAnsi="Times New Roman" w:hint="eastAsia"/>
          <w:sz w:val="28"/>
          <w:szCs w:val="28"/>
        </w:rPr>
        <w:t xml:space="preserve"> listed as a co-author, he or she must be </w:t>
      </w:r>
      <w:r w:rsidR="0038501A" w:rsidRPr="00804F02">
        <w:rPr>
          <w:rFonts w:ascii="Times New Roman" w:hAnsi="Times New Roman"/>
          <w:sz w:val="28"/>
          <w:szCs w:val="28"/>
        </w:rPr>
        <w:t>responsible</w:t>
      </w:r>
      <w:r w:rsidR="0038501A" w:rsidRPr="00804F02">
        <w:rPr>
          <w:rFonts w:ascii="Times New Roman" w:hAnsi="Times New Roman" w:hint="eastAsia"/>
          <w:sz w:val="28"/>
          <w:szCs w:val="28"/>
        </w:rPr>
        <w:t xml:space="preserve"> for the parts </w:t>
      </w:r>
      <w:r w:rsidR="0038501A" w:rsidRPr="00804F02">
        <w:rPr>
          <w:rFonts w:ascii="Times New Roman" w:hAnsi="Times New Roman"/>
          <w:sz w:val="28"/>
          <w:szCs w:val="28"/>
        </w:rPr>
        <w:t>what</w:t>
      </w:r>
      <w:r w:rsidR="0038501A" w:rsidRPr="00804F02">
        <w:rPr>
          <w:rFonts w:ascii="Times New Roman" w:hAnsi="Times New Roman" w:hint="eastAsia"/>
          <w:sz w:val="28"/>
          <w:szCs w:val="28"/>
        </w:rPr>
        <w:t xml:space="preserve"> he or she has contributed to. </w:t>
      </w:r>
      <w:r w:rsidR="002E6CD1" w:rsidRPr="00804F02">
        <w:rPr>
          <w:rFonts w:ascii="Times New Roman" w:hAnsi="Times New Roman"/>
          <w:sz w:val="28"/>
          <w:szCs w:val="28"/>
        </w:rPr>
        <w:t>The following provides suggestion</w:t>
      </w:r>
      <w:r w:rsidR="00F4624C" w:rsidRPr="00804F02">
        <w:rPr>
          <w:rFonts w:ascii="Times New Roman" w:hAnsi="Times New Roman" w:hint="eastAsia"/>
          <w:sz w:val="28"/>
          <w:szCs w:val="28"/>
        </w:rPr>
        <w:t>s</w:t>
      </w:r>
      <w:r w:rsidR="002E6CD1" w:rsidRPr="00804F02">
        <w:rPr>
          <w:rFonts w:ascii="Times New Roman" w:hAnsi="Times New Roman"/>
          <w:sz w:val="28"/>
          <w:szCs w:val="28"/>
        </w:rPr>
        <w:t xml:space="preserve"> and guidelines in principle</w:t>
      </w:r>
      <w:r w:rsidR="00D92AEB" w:rsidRPr="00804F02">
        <w:rPr>
          <w:rFonts w:ascii="Times New Roman" w:hAnsi="Times New Roman"/>
          <w:sz w:val="28"/>
          <w:szCs w:val="28"/>
        </w:rPr>
        <w:t>;</w:t>
      </w:r>
      <w:r w:rsidR="007700C2" w:rsidRPr="00804F02">
        <w:rPr>
          <w:rFonts w:ascii="Times New Roman" w:hAnsi="Times New Roman"/>
          <w:sz w:val="28"/>
          <w:szCs w:val="28"/>
        </w:rPr>
        <w:t xml:space="preserve"> </w:t>
      </w:r>
      <w:r w:rsidR="007700C2" w:rsidRPr="00804F02">
        <w:rPr>
          <w:rFonts w:ascii="Times New Roman" w:hAnsi="Times New Roman" w:hint="eastAsia"/>
          <w:sz w:val="28"/>
          <w:szCs w:val="28"/>
        </w:rPr>
        <w:t xml:space="preserve">however, the rules of </w:t>
      </w:r>
      <w:r w:rsidR="007700C2" w:rsidRPr="00804F02">
        <w:rPr>
          <w:rFonts w:ascii="Times New Roman" w:hAnsi="Times New Roman"/>
          <w:sz w:val="28"/>
          <w:szCs w:val="28"/>
        </w:rPr>
        <w:t xml:space="preserve">co-authors’ listing </w:t>
      </w:r>
      <w:r w:rsidR="007700C2" w:rsidRPr="00804F02">
        <w:rPr>
          <w:rFonts w:ascii="Times New Roman" w:hAnsi="Times New Roman" w:hint="eastAsia"/>
          <w:sz w:val="28"/>
          <w:szCs w:val="28"/>
        </w:rPr>
        <w:t xml:space="preserve">varies depending on </w:t>
      </w:r>
      <w:r w:rsidR="007700C2" w:rsidRPr="00804F02">
        <w:rPr>
          <w:rFonts w:ascii="Times New Roman" w:hAnsi="Times New Roman"/>
          <w:sz w:val="28"/>
          <w:szCs w:val="28"/>
        </w:rPr>
        <w:t xml:space="preserve">cases, characteristics of </w:t>
      </w:r>
      <w:r w:rsidR="00D92AEB" w:rsidRPr="00804F02">
        <w:rPr>
          <w:rFonts w:ascii="Times New Roman" w:hAnsi="Times New Roman"/>
          <w:sz w:val="28"/>
          <w:szCs w:val="28"/>
        </w:rPr>
        <w:t xml:space="preserve">research </w:t>
      </w:r>
      <w:r w:rsidR="007700C2" w:rsidRPr="00804F02">
        <w:rPr>
          <w:rFonts w:ascii="Times New Roman" w:hAnsi="Times New Roman"/>
          <w:sz w:val="28"/>
          <w:szCs w:val="28"/>
        </w:rPr>
        <w:t>fields</w:t>
      </w:r>
      <w:r w:rsidR="007700C2" w:rsidRPr="00804F02">
        <w:rPr>
          <w:rFonts w:ascii="Times New Roman" w:hAnsi="Times New Roman" w:hint="eastAsia"/>
          <w:sz w:val="28"/>
          <w:szCs w:val="28"/>
        </w:rPr>
        <w:t xml:space="preserve"> and </w:t>
      </w:r>
      <w:r w:rsidR="007700C2" w:rsidRPr="00804F02">
        <w:rPr>
          <w:rFonts w:ascii="Times New Roman" w:hAnsi="Times New Roman"/>
          <w:sz w:val="28"/>
          <w:szCs w:val="28"/>
        </w:rPr>
        <w:t xml:space="preserve">requirements </w:t>
      </w:r>
      <w:r w:rsidR="007700C2" w:rsidRPr="00804F02">
        <w:rPr>
          <w:rFonts w:ascii="Times New Roman" w:hAnsi="Times New Roman" w:hint="eastAsia"/>
          <w:sz w:val="28"/>
          <w:szCs w:val="28"/>
        </w:rPr>
        <w:t>of the journals be submitted</w:t>
      </w:r>
      <w:r w:rsidR="002E6CD1" w:rsidRPr="00804F02">
        <w:rPr>
          <w:rFonts w:ascii="Times New Roman" w:hAnsi="Times New Roman"/>
          <w:sz w:val="28"/>
          <w:szCs w:val="28"/>
        </w:rPr>
        <w:t>:</w:t>
      </w:r>
    </w:p>
    <w:p w14:paraId="181A44DE" w14:textId="77777777" w:rsidR="007035C1" w:rsidRPr="00804F02" w:rsidRDefault="007035C1" w:rsidP="00CD3259">
      <w:pPr>
        <w:pStyle w:val="a3"/>
        <w:numPr>
          <w:ilvl w:val="0"/>
          <w:numId w:val="29"/>
        </w:numPr>
        <w:spacing w:line="360" w:lineRule="auto"/>
        <w:ind w:leftChars="0"/>
        <w:jc w:val="both"/>
        <w:rPr>
          <w:rFonts w:ascii="Times New Roman" w:hAnsi="Times New Roman"/>
          <w:sz w:val="28"/>
          <w:szCs w:val="28"/>
        </w:rPr>
      </w:pPr>
      <w:r w:rsidRPr="00804F02">
        <w:rPr>
          <w:rFonts w:ascii="Times New Roman" w:hAnsi="Times New Roman"/>
          <w:sz w:val="28"/>
          <w:szCs w:val="28"/>
        </w:rPr>
        <w:t>Common principle: The co-authors' principles of listing, order of arrangement, responsibility attribution, etc. shall be subject to the norms or academic practices of the field of expertise to which the researcher belongs.</w:t>
      </w:r>
    </w:p>
    <w:p w14:paraId="3D777997" w14:textId="77777777" w:rsidR="007035C1" w:rsidRPr="00804F02" w:rsidRDefault="007035C1" w:rsidP="00CD3259">
      <w:pPr>
        <w:pStyle w:val="a3"/>
        <w:numPr>
          <w:ilvl w:val="0"/>
          <w:numId w:val="29"/>
        </w:numPr>
        <w:spacing w:line="360" w:lineRule="auto"/>
        <w:ind w:leftChars="0"/>
        <w:jc w:val="both"/>
        <w:rPr>
          <w:rFonts w:ascii="Times New Roman" w:hAnsi="Times New Roman"/>
          <w:sz w:val="28"/>
          <w:szCs w:val="28"/>
        </w:rPr>
      </w:pPr>
      <w:r w:rsidRPr="00804F02">
        <w:rPr>
          <w:rFonts w:ascii="Times New Roman" w:hAnsi="Times New Roman"/>
          <w:sz w:val="28"/>
          <w:szCs w:val="28"/>
        </w:rPr>
        <w:t>The principle of listing and the responsibility attribution:</w:t>
      </w:r>
    </w:p>
    <w:p w14:paraId="775887B5" w14:textId="2591E2A2" w:rsidR="007035C1" w:rsidRPr="00804F02" w:rsidRDefault="002367E0" w:rsidP="006352A6">
      <w:pPr>
        <w:pStyle w:val="ab"/>
        <w:spacing w:line="360" w:lineRule="auto"/>
        <w:ind w:leftChars="295" w:left="991" w:hangingChars="101" w:hanging="283"/>
        <w:jc w:val="both"/>
        <w:outlineLvl w:val="0"/>
        <w:rPr>
          <w:rFonts w:ascii="Times New Roman" w:hAnsi="Times New Roman" w:cs="新細明體"/>
          <w:sz w:val="28"/>
          <w:szCs w:val="28"/>
        </w:rPr>
      </w:pPr>
      <w:r w:rsidRPr="00804F02">
        <w:rPr>
          <w:rFonts w:ascii="Times New Roman" w:hAnsi="Times New Roman"/>
          <w:sz w:val="28"/>
          <w:szCs w:val="28"/>
        </w:rPr>
        <w:t>A. Co-authors must participate in research or contribute substanti</w:t>
      </w:r>
      <w:r w:rsidR="007700C2" w:rsidRPr="00804F02">
        <w:rPr>
          <w:rFonts w:ascii="Times New Roman" w:hAnsi="Times New Roman" w:hint="eastAsia"/>
          <w:sz w:val="28"/>
          <w:szCs w:val="28"/>
        </w:rPr>
        <w:t>ally</w:t>
      </w:r>
      <w:r w:rsidRPr="00804F02">
        <w:rPr>
          <w:rFonts w:ascii="Times New Roman" w:hAnsi="Times New Roman"/>
          <w:sz w:val="28"/>
          <w:szCs w:val="28"/>
        </w:rPr>
        <w:t xml:space="preserve"> to the paper:</w:t>
      </w:r>
    </w:p>
    <w:p w14:paraId="7892B5E7" w14:textId="3F1411E3" w:rsidR="007035C1" w:rsidRPr="00804F02" w:rsidRDefault="007035C1" w:rsidP="00B9230B">
      <w:pPr>
        <w:pStyle w:val="ab"/>
        <w:spacing w:line="360" w:lineRule="auto"/>
        <w:ind w:leftChars="414" w:left="1277" w:hangingChars="101" w:hanging="283"/>
        <w:jc w:val="both"/>
        <w:rPr>
          <w:rFonts w:ascii="Times New Roman" w:hAnsi="Times New Roman" w:cs="新細明體"/>
          <w:sz w:val="28"/>
          <w:szCs w:val="28"/>
        </w:rPr>
      </w:pPr>
      <w:r w:rsidRPr="00804F02">
        <w:rPr>
          <w:rFonts w:ascii="Times New Roman" w:hAnsi="Times New Roman"/>
          <w:sz w:val="28"/>
          <w:szCs w:val="28"/>
        </w:rPr>
        <w:t xml:space="preserve">a. </w:t>
      </w:r>
      <w:r w:rsidR="00CD3259" w:rsidRPr="00804F02">
        <w:rPr>
          <w:rFonts w:ascii="Times New Roman" w:hAnsi="Times New Roman"/>
          <w:sz w:val="28"/>
          <w:szCs w:val="28"/>
        </w:rPr>
        <w:t xml:space="preserve">developing </w:t>
      </w:r>
      <w:r w:rsidRPr="00804F02">
        <w:rPr>
          <w:rFonts w:ascii="Times New Roman" w:hAnsi="Times New Roman"/>
          <w:sz w:val="28"/>
          <w:szCs w:val="28"/>
        </w:rPr>
        <w:t xml:space="preserve">thematic concept, theoretical derivation, experiment </w:t>
      </w:r>
      <w:r w:rsidR="00CD3259" w:rsidRPr="00804F02">
        <w:rPr>
          <w:rFonts w:ascii="Times New Roman" w:hAnsi="Times New Roman"/>
          <w:sz w:val="28"/>
          <w:szCs w:val="28"/>
        </w:rPr>
        <w:t xml:space="preserve">design </w:t>
      </w:r>
      <w:r w:rsidRPr="00804F02">
        <w:rPr>
          <w:rFonts w:ascii="Times New Roman" w:hAnsi="Times New Roman"/>
          <w:sz w:val="28"/>
          <w:szCs w:val="28"/>
        </w:rPr>
        <w:t xml:space="preserve">(or implementation), or </w:t>
      </w:r>
      <w:r w:rsidR="00CD3259" w:rsidRPr="00804F02">
        <w:rPr>
          <w:rFonts w:ascii="Times New Roman" w:hAnsi="Times New Roman"/>
          <w:sz w:val="28"/>
          <w:szCs w:val="28"/>
        </w:rPr>
        <w:t xml:space="preserve">collecting </w:t>
      </w:r>
      <w:r w:rsidRPr="00804F02">
        <w:rPr>
          <w:rFonts w:ascii="Times New Roman" w:hAnsi="Times New Roman"/>
          <w:sz w:val="28"/>
          <w:szCs w:val="28"/>
        </w:rPr>
        <w:t>data</w:t>
      </w:r>
      <w:r w:rsidR="007757A4" w:rsidRPr="00804F02">
        <w:rPr>
          <w:rFonts w:ascii="Times New Roman" w:hAnsi="Times New Roman"/>
          <w:sz w:val="28"/>
          <w:szCs w:val="28"/>
        </w:rPr>
        <w:t>,</w:t>
      </w:r>
      <w:r w:rsidRPr="00804F02">
        <w:rPr>
          <w:rFonts w:ascii="Times New Roman" w:hAnsi="Times New Roman"/>
          <w:sz w:val="28"/>
          <w:szCs w:val="28"/>
        </w:rPr>
        <w:t xml:space="preserve"> </w:t>
      </w:r>
      <w:r w:rsidR="00CD3259" w:rsidRPr="00804F02">
        <w:rPr>
          <w:rFonts w:ascii="Times New Roman" w:hAnsi="Times New Roman"/>
          <w:sz w:val="28"/>
          <w:szCs w:val="28"/>
        </w:rPr>
        <w:t xml:space="preserve">conducting </w:t>
      </w:r>
      <w:r w:rsidRPr="00804F02">
        <w:rPr>
          <w:rFonts w:ascii="Times New Roman" w:hAnsi="Times New Roman"/>
          <w:sz w:val="28"/>
          <w:szCs w:val="28"/>
        </w:rPr>
        <w:t xml:space="preserve">analysis and interpretation; </w:t>
      </w:r>
    </w:p>
    <w:p w14:paraId="2F596950" w14:textId="43D2F182" w:rsidR="007035C1" w:rsidRPr="00804F02" w:rsidRDefault="007035C1" w:rsidP="00B9230B">
      <w:pPr>
        <w:pStyle w:val="ab"/>
        <w:spacing w:line="360" w:lineRule="auto"/>
        <w:ind w:leftChars="414" w:left="1277" w:hangingChars="101" w:hanging="283"/>
        <w:jc w:val="both"/>
        <w:rPr>
          <w:rFonts w:ascii="Times New Roman" w:hAnsi="Times New Roman" w:cs="新細明體"/>
          <w:sz w:val="28"/>
          <w:szCs w:val="28"/>
        </w:rPr>
      </w:pPr>
      <w:r w:rsidRPr="00804F02">
        <w:rPr>
          <w:rFonts w:ascii="Times New Roman" w:hAnsi="Times New Roman"/>
          <w:sz w:val="28"/>
          <w:szCs w:val="28"/>
        </w:rPr>
        <w:t xml:space="preserve">b. </w:t>
      </w:r>
      <w:r w:rsidR="00CD3259" w:rsidRPr="00804F02">
        <w:rPr>
          <w:rFonts w:ascii="Times New Roman" w:hAnsi="Times New Roman"/>
          <w:sz w:val="28"/>
          <w:szCs w:val="28"/>
        </w:rPr>
        <w:t xml:space="preserve">writing </w:t>
      </w:r>
      <w:r w:rsidR="00317669" w:rsidRPr="00804F02">
        <w:rPr>
          <w:rFonts w:ascii="Times New Roman" w:hAnsi="Times New Roman"/>
          <w:sz w:val="28"/>
          <w:szCs w:val="28"/>
        </w:rPr>
        <w:t>paper</w:t>
      </w:r>
      <w:r w:rsidRPr="00804F02">
        <w:rPr>
          <w:rFonts w:ascii="Times New Roman" w:hAnsi="Times New Roman"/>
          <w:sz w:val="28"/>
          <w:szCs w:val="28"/>
        </w:rPr>
        <w:t xml:space="preserve"> or modif</w:t>
      </w:r>
      <w:r w:rsidR="00CD3259" w:rsidRPr="00804F02">
        <w:rPr>
          <w:rFonts w:ascii="Times New Roman" w:hAnsi="Times New Roman"/>
          <w:sz w:val="28"/>
          <w:szCs w:val="28"/>
        </w:rPr>
        <w:t>ying</w:t>
      </w:r>
      <w:r w:rsidRPr="00804F02">
        <w:rPr>
          <w:rFonts w:ascii="Times New Roman" w:hAnsi="Times New Roman"/>
          <w:sz w:val="28"/>
          <w:szCs w:val="28"/>
        </w:rPr>
        <w:t xml:space="preserve"> the important content of the paper; </w:t>
      </w:r>
    </w:p>
    <w:p w14:paraId="1429E86C" w14:textId="6305DB93" w:rsidR="007035C1" w:rsidRPr="00804F02" w:rsidRDefault="007035C1" w:rsidP="00B9230B">
      <w:pPr>
        <w:pStyle w:val="ab"/>
        <w:spacing w:line="360" w:lineRule="auto"/>
        <w:ind w:leftChars="414" w:left="1277" w:hangingChars="101" w:hanging="283"/>
        <w:jc w:val="both"/>
        <w:rPr>
          <w:rFonts w:ascii="Times New Roman" w:hAnsi="Times New Roman" w:cs="新細明體"/>
          <w:sz w:val="28"/>
          <w:szCs w:val="28"/>
        </w:rPr>
      </w:pPr>
      <w:r w:rsidRPr="00804F02">
        <w:rPr>
          <w:rFonts w:ascii="Times New Roman" w:hAnsi="Times New Roman"/>
          <w:sz w:val="28"/>
          <w:szCs w:val="28"/>
        </w:rPr>
        <w:t>c. agree</w:t>
      </w:r>
      <w:r w:rsidR="00CD3259" w:rsidRPr="00804F02">
        <w:rPr>
          <w:rFonts w:ascii="Times New Roman" w:hAnsi="Times New Roman"/>
          <w:sz w:val="28"/>
          <w:szCs w:val="28"/>
        </w:rPr>
        <w:t>ing</w:t>
      </w:r>
      <w:r w:rsidRPr="00804F02">
        <w:rPr>
          <w:rFonts w:ascii="Times New Roman" w:hAnsi="Times New Roman"/>
          <w:sz w:val="28"/>
          <w:szCs w:val="28"/>
        </w:rPr>
        <w:t xml:space="preserve"> with the final version of the paper (subject to review the first draft); </w:t>
      </w:r>
    </w:p>
    <w:p w14:paraId="26C64037" w14:textId="1E973278" w:rsidR="007035C1" w:rsidRPr="00804F02" w:rsidRDefault="007035C1" w:rsidP="00B9230B">
      <w:pPr>
        <w:pStyle w:val="ab"/>
        <w:spacing w:line="360" w:lineRule="auto"/>
        <w:ind w:leftChars="414" w:left="1277" w:hangingChars="101" w:hanging="283"/>
        <w:jc w:val="both"/>
        <w:rPr>
          <w:rFonts w:ascii="Times New Roman" w:hAnsi="Times New Roman" w:cs="新細明體"/>
          <w:sz w:val="28"/>
          <w:szCs w:val="28"/>
        </w:rPr>
      </w:pPr>
      <w:r w:rsidRPr="00804F02">
        <w:rPr>
          <w:rFonts w:ascii="Times New Roman" w:hAnsi="Times New Roman"/>
          <w:sz w:val="28"/>
          <w:szCs w:val="28"/>
        </w:rPr>
        <w:t>d. agree</w:t>
      </w:r>
      <w:r w:rsidR="00CD3259" w:rsidRPr="00804F02">
        <w:rPr>
          <w:rFonts w:ascii="Times New Roman" w:hAnsi="Times New Roman"/>
          <w:sz w:val="28"/>
          <w:szCs w:val="28"/>
        </w:rPr>
        <w:t>ing</w:t>
      </w:r>
      <w:r w:rsidRPr="00804F02">
        <w:rPr>
          <w:rFonts w:ascii="Times New Roman" w:hAnsi="Times New Roman"/>
          <w:sz w:val="28"/>
          <w:szCs w:val="28"/>
        </w:rPr>
        <w:t xml:space="preserve"> with all the arguments in the study and ensure the correctness or completeness of the research materials and data.</w:t>
      </w:r>
    </w:p>
    <w:p w14:paraId="21AF2A65" w14:textId="228B599B" w:rsidR="007035C1" w:rsidRPr="00804F02" w:rsidRDefault="007035C1" w:rsidP="006352A6">
      <w:pPr>
        <w:pStyle w:val="ab"/>
        <w:spacing w:line="360" w:lineRule="auto"/>
        <w:ind w:leftChars="355" w:left="1135" w:hangingChars="101" w:hanging="283"/>
        <w:jc w:val="both"/>
        <w:outlineLvl w:val="0"/>
        <w:rPr>
          <w:rFonts w:ascii="Times New Roman" w:hAnsi="Times New Roman" w:cs="新細明體"/>
          <w:sz w:val="28"/>
          <w:szCs w:val="28"/>
        </w:rPr>
      </w:pPr>
      <w:r w:rsidRPr="00804F02">
        <w:rPr>
          <w:rFonts w:ascii="Times New Roman" w:hAnsi="Times New Roman"/>
          <w:sz w:val="28"/>
          <w:szCs w:val="28"/>
        </w:rPr>
        <w:lastRenderedPageBreak/>
        <w:t xml:space="preserve">B. </w:t>
      </w:r>
      <w:r w:rsidR="00BE0D74" w:rsidRPr="00804F02">
        <w:rPr>
          <w:rFonts w:ascii="Times New Roman" w:hAnsi="Times New Roman"/>
          <w:sz w:val="28"/>
          <w:szCs w:val="28"/>
        </w:rPr>
        <w:t>Co-authors can be listed only after stating each one’s specific contributions and having agreed with each other the order of listing</w:t>
      </w:r>
      <w:r w:rsidR="00BE0D74" w:rsidRPr="00804F02">
        <w:rPr>
          <w:rFonts w:ascii="Times New Roman" w:hAnsi="Times New Roman" w:hint="eastAsia"/>
          <w:sz w:val="28"/>
          <w:szCs w:val="28"/>
        </w:rPr>
        <w:t>.</w:t>
      </w:r>
    </w:p>
    <w:p w14:paraId="335DDA30" w14:textId="27B800E0" w:rsidR="007035C1" w:rsidRPr="00804F02" w:rsidRDefault="007035C1" w:rsidP="006352A6">
      <w:pPr>
        <w:pStyle w:val="ab"/>
        <w:spacing w:line="360" w:lineRule="auto"/>
        <w:ind w:leftChars="355" w:left="1135" w:hangingChars="101" w:hanging="283"/>
        <w:jc w:val="both"/>
        <w:outlineLvl w:val="0"/>
        <w:rPr>
          <w:rFonts w:ascii="Times New Roman" w:hAnsi="Times New Roman" w:cs="新細明體"/>
          <w:sz w:val="28"/>
          <w:szCs w:val="28"/>
        </w:rPr>
      </w:pPr>
      <w:r w:rsidRPr="00804F02">
        <w:rPr>
          <w:rFonts w:ascii="Times New Roman" w:hAnsi="Times New Roman"/>
          <w:sz w:val="28"/>
          <w:szCs w:val="28"/>
        </w:rPr>
        <w:t xml:space="preserve">C. Author </w:t>
      </w:r>
      <w:r w:rsidR="00FD4F40" w:rsidRPr="00804F02">
        <w:rPr>
          <w:rFonts w:ascii="Times New Roman" w:hAnsi="Times New Roman"/>
          <w:sz w:val="28"/>
          <w:szCs w:val="28"/>
        </w:rPr>
        <w:t>o</w:t>
      </w:r>
      <w:r w:rsidRPr="00804F02">
        <w:rPr>
          <w:rFonts w:ascii="Times New Roman" w:hAnsi="Times New Roman"/>
          <w:sz w:val="28"/>
          <w:szCs w:val="28"/>
        </w:rPr>
        <w:t xml:space="preserve">rder: according to the </w:t>
      </w:r>
      <w:r w:rsidR="00BE0D74" w:rsidRPr="00804F02">
        <w:rPr>
          <w:rFonts w:ascii="Times New Roman" w:hAnsi="Times New Roman" w:hint="eastAsia"/>
          <w:sz w:val="28"/>
          <w:szCs w:val="28"/>
        </w:rPr>
        <w:t xml:space="preserve">extent of </w:t>
      </w:r>
      <w:r w:rsidRPr="00804F02">
        <w:rPr>
          <w:rFonts w:ascii="Times New Roman" w:hAnsi="Times New Roman"/>
          <w:sz w:val="28"/>
          <w:szCs w:val="28"/>
        </w:rPr>
        <w:t>contribution, or the mutual agreement.</w:t>
      </w:r>
    </w:p>
    <w:p w14:paraId="2CB2805A" w14:textId="5906479F" w:rsidR="007035C1" w:rsidRPr="00804F02" w:rsidRDefault="007035C1" w:rsidP="006352A6">
      <w:pPr>
        <w:pStyle w:val="ab"/>
        <w:spacing w:line="360" w:lineRule="auto"/>
        <w:ind w:leftChars="355" w:left="1135" w:hangingChars="101" w:hanging="283"/>
        <w:jc w:val="both"/>
        <w:outlineLvl w:val="0"/>
        <w:rPr>
          <w:rFonts w:ascii="Times New Roman" w:hAnsi="Times New Roman" w:cs="新細明體"/>
          <w:sz w:val="28"/>
          <w:szCs w:val="28"/>
        </w:rPr>
      </w:pPr>
      <w:r w:rsidRPr="00804F02">
        <w:rPr>
          <w:rFonts w:ascii="Times New Roman" w:hAnsi="Times New Roman"/>
          <w:sz w:val="28"/>
          <w:szCs w:val="28"/>
        </w:rPr>
        <w:t xml:space="preserve">D. Attribution of responsibility: </w:t>
      </w:r>
      <w:r w:rsidR="007C69AF" w:rsidRPr="00804F02">
        <w:rPr>
          <w:rFonts w:ascii="Times New Roman" w:hAnsi="Times New Roman"/>
          <w:sz w:val="28"/>
          <w:szCs w:val="28"/>
        </w:rPr>
        <w:t>A</w:t>
      </w:r>
      <w:r w:rsidRPr="00804F02">
        <w:rPr>
          <w:rFonts w:ascii="Times New Roman" w:hAnsi="Times New Roman"/>
          <w:sz w:val="28"/>
          <w:szCs w:val="28"/>
        </w:rPr>
        <w:t xml:space="preserve">ll the authors should bear the </w:t>
      </w:r>
      <w:r w:rsidR="00BE0D74" w:rsidRPr="00804F02">
        <w:rPr>
          <w:rFonts w:ascii="Times New Roman" w:hAnsi="Times New Roman"/>
          <w:sz w:val="28"/>
          <w:szCs w:val="28"/>
        </w:rPr>
        <w:t>corresponding</w:t>
      </w:r>
      <w:r w:rsidR="00BE0D74" w:rsidRPr="00804F02">
        <w:rPr>
          <w:rFonts w:ascii="Times New Roman" w:hAnsi="Times New Roman" w:hint="eastAsia"/>
          <w:sz w:val="28"/>
          <w:szCs w:val="28"/>
        </w:rPr>
        <w:t xml:space="preserve"> </w:t>
      </w:r>
      <w:r w:rsidRPr="00804F02">
        <w:rPr>
          <w:rFonts w:ascii="Times New Roman" w:hAnsi="Times New Roman"/>
          <w:sz w:val="28"/>
          <w:szCs w:val="28"/>
        </w:rPr>
        <w:t xml:space="preserve">responsibility, </w:t>
      </w:r>
    </w:p>
    <w:p w14:paraId="3820D0DD" w14:textId="60F68C15" w:rsidR="007035C1" w:rsidRPr="00804F02" w:rsidRDefault="007035C1" w:rsidP="00B9230B">
      <w:pPr>
        <w:pStyle w:val="ab"/>
        <w:tabs>
          <w:tab w:val="left" w:pos="993"/>
        </w:tabs>
        <w:spacing w:line="360" w:lineRule="auto"/>
        <w:ind w:leftChars="414" w:left="1277" w:hangingChars="101" w:hanging="283"/>
        <w:jc w:val="both"/>
        <w:rPr>
          <w:rFonts w:ascii="Times New Roman" w:hAnsi="Times New Roman" w:cs="新細明體"/>
          <w:sz w:val="28"/>
          <w:szCs w:val="28"/>
        </w:rPr>
      </w:pPr>
      <w:r w:rsidRPr="00804F02">
        <w:rPr>
          <w:rFonts w:ascii="Times New Roman" w:hAnsi="Times New Roman"/>
          <w:sz w:val="28"/>
          <w:szCs w:val="28"/>
        </w:rPr>
        <w:t xml:space="preserve">a. </w:t>
      </w:r>
      <w:r w:rsidR="007C69AF" w:rsidRPr="00804F02">
        <w:rPr>
          <w:rFonts w:ascii="Times New Roman" w:hAnsi="Times New Roman"/>
          <w:sz w:val="28"/>
          <w:szCs w:val="28"/>
        </w:rPr>
        <w:t>t</w:t>
      </w:r>
      <w:r w:rsidRPr="00804F02">
        <w:rPr>
          <w:rFonts w:ascii="Times New Roman" w:hAnsi="Times New Roman"/>
          <w:sz w:val="28"/>
          <w:szCs w:val="28"/>
        </w:rPr>
        <w:t xml:space="preserve">he first author (including the first co-author) and the corresponding author (including the co-corresponding author) are the main contributors who are fully responsible (or correspondingly responsible); </w:t>
      </w:r>
    </w:p>
    <w:p w14:paraId="47165A3F" w14:textId="6D68DBFD" w:rsidR="007035C1" w:rsidRPr="00804F02" w:rsidRDefault="007035C1" w:rsidP="00B9230B">
      <w:pPr>
        <w:pStyle w:val="ab"/>
        <w:tabs>
          <w:tab w:val="left" w:pos="993"/>
        </w:tabs>
        <w:spacing w:line="360" w:lineRule="auto"/>
        <w:ind w:leftChars="414" w:left="1277" w:hangingChars="101" w:hanging="283"/>
        <w:jc w:val="both"/>
        <w:rPr>
          <w:rFonts w:ascii="Times New Roman" w:hAnsi="Times New Roman" w:cs="新細明體"/>
          <w:sz w:val="28"/>
          <w:szCs w:val="28"/>
        </w:rPr>
      </w:pPr>
      <w:r w:rsidRPr="00804F02">
        <w:rPr>
          <w:rFonts w:ascii="Times New Roman" w:hAnsi="Times New Roman"/>
          <w:sz w:val="28"/>
          <w:szCs w:val="28"/>
        </w:rPr>
        <w:t xml:space="preserve">b. </w:t>
      </w:r>
      <w:r w:rsidR="007C69AF" w:rsidRPr="00804F02">
        <w:rPr>
          <w:rFonts w:ascii="Times New Roman" w:hAnsi="Times New Roman"/>
          <w:sz w:val="28"/>
          <w:szCs w:val="28"/>
        </w:rPr>
        <w:t>c</w:t>
      </w:r>
      <w:r w:rsidRPr="00804F02">
        <w:rPr>
          <w:rFonts w:ascii="Times New Roman" w:hAnsi="Times New Roman"/>
          <w:sz w:val="28"/>
          <w:szCs w:val="28"/>
        </w:rPr>
        <w:t>o-authors are responsible for the parts they contribute to.</w:t>
      </w:r>
    </w:p>
    <w:p w14:paraId="3A7B2361" w14:textId="1A385F9F" w:rsidR="007035C1" w:rsidRPr="00804F02" w:rsidRDefault="007035C1" w:rsidP="00005471">
      <w:pPr>
        <w:pStyle w:val="a3"/>
        <w:numPr>
          <w:ilvl w:val="0"/>
          <w:numId w:val="29"/>
        </w:numPr>
        <w:spacing w:line="360" w:lineRule="auto"/>
        <w:ind w:leftChars="0"/>
        <w:jc w:val="both"/>
        <w:rPr>
          <w:rFonts w:ascii="Times New Roman" w:hAnsi="Times New Roman"/>
          <w:sz w:val="28"/>
          <w:szCs w:val="28"/>
        </w:rPr>
      </w:pPr>
      <w:r w:rsidRPr="00804F02">
        <w:rPr>
          <w:rFonts w:ascii="Times New Roman" w:hAnsi="Times New Roman"/>
          <w:sz w:val="28"/>
          <w:szCs w:val="28"/>
        </w:rPr>
        <w:t>Acknowledge: Other contributors, such as those who provide technical consultation, technical operators, simulation platforms, databases, etc.</w:t>
      </w:r>
    </w:p>
    <w:p w14:paraId="726023C9" w14:textId="33EA426F" w:rsidR="007035C1" w:rsidRPr="00804F02" w:rsidRDefault="007035C1" w:rsidP="00005471">
      <w:pPr>
        <w:pStyle w:val="a3"/>
        <w:numPr>
          <w:ilvl w:val="0"/>
          <w:numId w:val="29"/>
        </w:numPr>
        <w:spacing w:line="360" w:lineRule="auto"/>
        <w:ind w:leftChars="0"/>
        <w:jc w:val="both"/>
        <w:rPr>
          <w:rFonts w:ascii="Times New Roman" w:hAnsi="Times New Roman"/>
          <w:sz w:val="28"/>
          <w:szCs w:val="28"/>
        </w:rPr>
      </w:pPr>
      <w:r w:rsidRPr="00804F02">
        <w:rPr>
          <w:rFonts w:ascii="Times New Roman" w:hAnsi="Times New Roman"/>
          <w:sz w:val="28"/>
          <w:szCs w:val="28"/>
        </w:rPr>
        <w:t>Inappropriate authorship: including gift author, honorary author, guest author, prestige author, ghost author, coercion authorship, mutual support authorship, or those who merely provide research funding, conduct editing or proofreading of papers, or those staff who only provide general service and management or logistic support.</w:t>
      </w:r>
    </w:p>
    <w:p w14:paraId="3C789B6D" w14:textId="77777777" w:rsidR="00320DAF" w:rsidRPr="00804F02" w:rsidRDefault="00320DAF" w:rsidP="00320DAF">
      <w:pPr>
        <w:spacing w:line="360" w:lineRule="auto"/>
        <w:jc w:val="both"/>
        <w:rPr>
          <w:rFonts w:ascii="Times New Roman" w:hAnsi="Times New Roman"/>
          <w:sz w:val="28"/>
          <w:szCs w:val="28"/>
        </w:rPr>
      </w:pPr>
    </w:p>
    <w:p w14:paraId="407ECA90" w14:textId="77777777" w:rsidR="00363616" w:rsidRPr="00804F02" w:rsidRDefault="00044CAE" w:rsidP="00F07DBF">
      <w:pPr>
        <w:pStyle w:val="a3"/>
        <w:numPr>
          <w:ilvl w:val="0"/>
          <w:numId w:val="33"/>
        </w:numPr>
        <w:spacing w:line="360" w:lineRule="auto"/>
        <w:ind w:leftChars="0"/>
        <w:jc w:val="both"/>
        <w:rPr>
          <w:rFonts w:ascii="Times New Roman" w:eastAsia="標楷體" w:hAnsi="Times New Roman" w:cs="Times New Roman"/>
          <w:sz w:val="28"/>
          <w:szCs w:val="28"/>
        </w:rPr>
      </w:pPr>
      <w:r w:rsidRPr="00804F02">
        <w:rPr>
          <w:rFonts w:ascii="Times New Roman" w:hAnsi="Times New Roman"/>
          <w:b/>
          <w:sz w:val="28"/>
          <w:szCs w:val="28"/>
        </w:rPr>
        <w:t>Constraint on peer review</w:t>
      </w:r>
      <w:r w:rsidRPr="00804F02">
        <w:rPr>
          <w:rFonts w:ascii="Times New Roman" w:hAnsi="Times New Roman"/>
          <w:sz w:val="28"/>
          <w:szCs w:val="28"/>
        </w:rPr>
        <w:t xml:space="preserve">: Researchers may not carry out any illegal or improper acts to influence the peer review process of the paper. When researchers participate in peer review processes, they shall </w:t>
      </w:r>
      <w:r w:rsidRPr="00804F02">
        <w:rPr>
          <w:rFonts w:ascii="Times New Roman" w:hAnsi="Times New Roman"/>
          <w:sz w:val="28"/>
          <w:szCs w:val="28"/>
        </w:rPr>
        <w:lastRenderedPageBreak/>
        <w:t xml:space="preserve">maintain confidentiality and provide a prompt, impartial, and stringent review, and shall comply with the principles of recusal for conflicts of interest. Any research data acquired during the review process shall not be disclosed or used in their own research without prior agreement. </w:t>
      </w:r>
    </w:p>
    <w:p w14:paraId="5B2DD53F" w14:textId="77777777" w:rsidR="002367E0" w:rsidRPr="00804F02" w:rsidRDefault="002367E0" w:rsidP="00B9230B">
      <w:pPr>
        <w:pStyle w:val="a3"/>
        <w:widowControl w:val="0"/>
        <w:spacing w:line="360" w:lineRule="auto"/>
        <w:ind w:leftChars="0" w:left="360"/>
        <w:jc w:val="both"/>
        <w:rPr>
          <w:rFonts w:ascii="Times New Roman" w:eastAsia="標楷體" w:hAnsi="Times New Roman" w:cs="Times New Roman"/>
          <w:sz w:val="28"/>
          <w:szCs w:val="28"/>
        </w:rPr>
      </w:pPr>
    </w:p>
    <w:p w14:paraId="1A46E710" w14:textId="6B129220" w:rsidR="00363616" w:rsidRPr="00804F02" w:rsidRDefault="00C67C5B" w:rsidP="00F07DBF">
      <w:pPr>
        <w:pStyle w:val="a3"/>
        <w:numPr>
          <w:ilvl w:val="0"/>
          <w:numId w:val="33"/>
        </w:numPr>
        <w:spacing w:line="360" w:lineRule="auto"/>
        <w:ind w:leftChars="0"/>
        <w:jc w:val="both"/>
        <w:rPr>
          <w:rFonts w:ascii="Times New Roman" w:eastAsia="標楷體" w:hAnsi="Times New Roman" w:cs="Times New Roman"/>
          <w:sz w:val="28"/>
          <w:szCs w:val="28"/>
        </w:rPr>
      </w:pPr>
      <w:r w:rsidRPr="00804F02">
        <w:rPr>
          <w:rFonts w:ascii="Times New Roman" w:hAnsi="Times New Roman"/>
          <w:b/>
          <w:sz w:val="28"/>
          <w:szCs w:val="28"/>
        </w:rPr>
        <w:t>Recusal for conflicts of interest and disclosure:</w:t>
      </w:r>
      <w:r w:rsidRPr="00804F02">
        <w:rPr>
          <w:rFonts w:ascii="Times New Roman" w:hAnsi="Times New Roman"/>
          <w:sz w:val="28"/>
          <w:szCs w:val="28"/>
        </w:rPr>
        <w:t xml:space="preserve"> Researchers shall disclose any information that may affect the research project or reliability of the review process in order to comply with the principle of recusal for conflict of interest.</w:t>
      </w:r>
    </w:p>
    <w:p w14:paraId="2D1B1227" w14:textId="77777777" w:rsidR="00231D47" w:rsidRPr="00804F02" w:rsidRDefault="00231D47" w:rsidP="00B9230B">
      <w:pPr>
        <w:pStyle w:val="a3"/>
        <w:widowControl w:val="0"/>
        <w:spacing w:line="360" w:lineRule="auto"/>
        <w:ind w:leftChars="0" w:left="360"/>
        <w:jc w:val="both"/>
        <w:rPr>
          <w:rFonts w:ascii="Times New Roman" w:eastAsia="標楷體" w:hAnsi="Times New Roman" w:cs="Times New Roman"/>
          <w:sz w:val="28"/>
          <w:szCs w:val="28"/>
        </w:rPr>
      </w:pPr>
    </w:p>
    <w:p w14:paraId="084E12C0" w14:textId="6258A92E" w:rsidR="00363616" w:rsidRPr="00804F02" w:rsidRDefault="004A63D2" w:rsidP="00F07DBF">
      <w:pPr>
        <w:pStyle w:val="a3"/>
        <w:numPr>
          <w:ilvl w:val="0"/>
          <w:numId w:val="33"/>
        </w:numPr>
        <w:spacing w:line="360" w:lineRule="auto"/>
        <w:ind w:leftChars="0"/>
        <w:jc w:val="both"/>
        <w:rPr>
          <w:rFonts w:ascii="Times New Roman" w:eastAsia="標楷體" w:hAnsi="Times New Roman" w:cs="Times New Roman"/>
          <w:sz w:val="28"/>
          <w:szCs w:val="28"/>
        </w:rPr>
      </w:pPr>
      <w:r w:rsidRPr="00804F02">
        <w:rPr>
          <w:rFonts w:ascii="Times New Roman" w:hAnsi="Times New Roman"/>
          <w:b/>
          <w:sz w:val="28"/>
          <w:szCs w:val="28"/>
        </w:rPr>
        <w:t>Report of research misconduct</w:t>
      </w:r>
      <w:r w:rsidRPr="00804F02">
        <w:rPr>
          <w:rFonts w:ascii="Times New Roman" w:hAnsi="Times New Roman"/>
          <w:sz w:val="28"/>
          <w:szCs w:val="28"/>
        </w:rPr>
        <w:t>: Where any fabrication, falsification, plagiarism, or other conduct of research that violates academic ethics has been found by the researcher, the said researcher is responsible to report these violations to the</w:t>
      </w:r>
      <w:r w:rsidRPr="00804F02">
        <w:rPr>
          <w:rFonts w:ascii="Times New Roman" w:hAnsi="Times New Roman"/>
        </w:rPr>
        <w:t xml:space="preserve"> </w:t>
      </w:r>
      <w:r w:rsidRPr="00804F02">
        <w:rPr>
          <w:rFonts w:ascii="Times New Roman" w:hAnsi="Times New Roman"/>
          <w:sz w:val="28"/>
          <w:szCs w:val="28"/>
        </w:rPr>
        <w:t>relevant competent authorities.</w:t>
      </w:r>
    </w:p>
    <w:p w14:paraId="3632168F" w14:textId="77777777" w:rsidR="00231D47" w:rsidRPr="00804F02" w:rsidRDefault="00231D47" w:rsidP="00B9230B">
      <w:pPr>
        <w:spacing w:line="360" w:lineRule="auto"/>
        <w:jc w:val="both"/>
        <w:rPr>
          <w:rFonts w:ascii="Times New Roman" w:eastAsia="標楷體" w:hAnsi="Times New Roman"/>
          <w:sz w:val="28"/>
          <w:szCs w:val="28"/>
        </w:rPr>
      </w:pPr>
    </w:p>
    <w:p w14:paraId="0029BB7E" w14:textId="39F64AF9" w:rsidR="00363616" w:rsidRPr="00804F02" w:rsidRDefault="00044CAE" w:rsidP="00F07DBF">
      <w:pPr>
        <w:pStyle w:val="a3"/>
        <w:numPr>
          <w:ilvl w:val="0"/>
          <w:numId w:val="33"/>
        </w:numPr>
        <w:spacing w:line="360" w:lineRule="auto"/>
        <w:ind w:leftChars="0"/>
        <w:jc w:val="both"/>
        <w:rPr>
          <w:rFonts w:ascii="Times New Roman" w:eastAsia="標楷體" w:hAnsi="Times New Roman" w:cs="Times New Roman"/>
          <w:sz w:val="28"/>
          <w:szCs w:val="28"/>
        </w:rPr>
      </w:pPr>
      <w:r w:rsidRPr="00804F02">
        <w:rPr>
          <w:rFonts w:ascii="Times New Roman" w:hAnsi="Times New Roman"/>
          <w:b/>
          <w:sz w:val="28"/>
          <w:szCs w:val="28"/>
        </w:rPr>
        <w:t>Handling of research misconduct</w:t>
      </w:r>
      <w:r w:rsidRPr="00804F02">
        <w:rPr>
          <w:rFonts w:ascii="Times New Roman" w:hAnsi="Times New Roman"/>
          <w:sz w:val="28"/>
          <w:szCs w:val="28"/>
        </w:rPr>
        <w:t>: Institutions, publishers, and professional organizations related to academic research shall establish a comprehensive mechanism for the handling of any</w:t>
      </w:r>
      <w:r w:rsidR="007D3E72" w:rsidRPr="00804F02">
        <w:rPr>
          <w:rFonts w:ascii="Times New Roman" w:hAnsi="Times New Roman"/>
          <w:sz w:val="28"/>
          <w:szCs w:val="28"/>
        </w:rPr>
        <w:t xml:space="preserve"> allegation of misconduct in research</w:t>
      </w:r>
      <w:r w:rsidRPr="00804F02">
        <w:rPr>
          <w:rFonts w:ascii="Times New Roman" w:hAnsi="Times New Roman"/>
          <w:sz w:val="28"/>
          <w:szCs w:val="28"/>
        </w:rPr>
        <w:t xml:space="preserve">. Such violations shall be handled promptly, impartially, professionally, and confidentially. Care shall be taken to provide proper protection and confidentiality of the </w:t>
      </w:r>
      <w:r w:rsidR="009428F1" w:rsidRPr="00804F02">
        <w:rPr>
          <w:rFonts w:ascii="Times New Roman" w:hAnsi="Times New Roman" w:hint="eastAsia"/>
          <w:sz w:val="28"/>
          <w:szCs w:val="28"/>
        </w:rPr>
        <w:t>informer</w:t>
      </w:r>
      <w:r w:rsidRPr="00804F02">
        <w:rPr>
          <w:rFonts w:ascii="Times New Roman" w:hAnsi="Times New Roman"/>
          <w:sz w:val="28"/>
          <w:szCs w:val="28"/>
        </w:rPr>
        <w:t>.</w:t>
      </w:r>
    </w:p>
    <w:p w14:paraId="5C0A8B4B" w14:textId="77777777" w:rsidR="00231D47" w:rsidRPr="00804F02" w:rsidRDefault="00231D47" w:rsidP="00B9230B">
      <w:pPr>
        <w:spacing w:line="360" w:lineRule="auto"/>
        <w:jc w:val="both"/>
        <w:rPr>
          <w:rFonts w:ascii="Times New Roman" w:eastAsia="標楷體" w:hAnsi="Times New Roman"/>
          <w:sz w:val="28"/>
          <w:szCs w:val="28"/>
        </w:rPr>
      </w:pPr>
    </w:p>
    <w:p w14:paraId="12A12B15" w14:textId="2C88B651" w:rsidR="00363616" w:rsidRPr="00804F02" w:rsidRDefault="008D1255" w:rsidP="00F7768A">
      <w:pPr>
        <w:pStyle w:val="a3"/>
        <w:numPr>
          <w:ilvl w:val="0"/>
          <w:numId w:val="33"/>
        </w:numPr>
        <w:spacing w:line="360" w:lineRule="auto"/>
        <w:ind w:leftChars="0"/>
        <w:jc w:val="both"/>
        <w:rPr>
          <w:rFonts w:eastAsia="標楷體"/>
          <w:sz w:val="28"/>
          <w:szCs w:val="28"/>
        </w:rPr>
      </w:pPr>
      <w:r w:rsidRPr="00804F02">
        <w:rPr>
          <w:rFonts w:ascii="Times New Roman" w:hAnsi="Times New Roman"/>
          <w:b/>
          <w:sz w:val="28"/>
          <w:szCs w:val="28"/>
        </w:rPr>
        <w:t xml:space="preserve">Responsibilities of academic institutions for academic ethics: </w:t>
      </w:r>
      <w:r w:rsidRPr="00804F02">
        <w:rPr>
          <w:rFonts w:ascii="Times New Roman" w:hAnsi="Times New Roman"/>
          <w:sz w:val="28"/>
          <w:szCs w:val="28"/>
        </w:rPr>
        <w:t xml:space="preserve"> Academic institutions shall promote awareness for academic ethics </w:t>
      </w:r>
      <w:r w:rsidRPr="00804F02">
        <w:rPr>
          <w:rFonts w:ascii="Times New Roman" w:hAnsi="Times New Roman"/>
          <w:sz w:val="28"/>
          <w:szCs w:val="28"/>
        </w:rPr>
        <w:lastRenderedPageBreak/>
        <w:t xml:space="preserve">amongst their researchers in order to maintain the quality of research results and the high standard of </w:t>
      </w:r>
      <w:r w:rsidR="0047037D" w:rsidRPr="00804F02">
        <w:rPr>
          <w:rFonts w:ascii="Times New Roman" w:hAnsi="Times New Roman"/>
          <w:sz w:val="28"/>
          <w:szCs w:val="28"/>
        </w:rPr>
        <w:t>ethics required of the academia</w:t>
      </w:r>
      <w:r w:rsidRPr="00804F02">
        <w:rPr>
          <w:rFonts w:ascii="Times New Roman" w:hAnsi="Times New Roman"/>
          <w:sz w:val="28"/>
          <w:szCs w:val="28"/>
        </w:rPr>
        <w:t>.</w:t>
      </w:r>
    </w:p>
    <w:sectPr w:rsidR="00363616" w:rsidRPr="00804F02" w:rsidSect="003311F2">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0E4AF" w14:textId="77777777" w:rsidR="00584789" w:rsidRDefault="00584789">
      <w:r>
        <w:separator/>
      </w:r>
    </w:p>
  </w:endnote>
  <w:endnote w:type="continuationSeparator" w:id="0">
    <w:p w14:paraId="40EED862" w14:textId="77777777" w:rsidR="00584789" w:rsidRDefault="0058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478984"/>
      <w:docPartObj>
        <w:docPartGallery w:val="Page Numbers (Bottom of Page)"/>
        <w:docPartUnique/>
      </w:docPartObj>
    </w:sdtPr>
    <w:sdtEndPr/>
    <w:sdtContent>
      <w:p w14:paraId="09731107" w14:textId="11EB2358" w:rsidR="00CB290F" w:rsidRDefault="007855F6">
        <w:pPr>
          <w:pStyle w:val="a6"/>
          <w:jc w:val="center"/>
        </w:pPr>
        <w:r>
          <w:fldChar w:fldCharType="begin"/>
        </w:r>
        <w:r w:rsidR="00CB290F">
          <w:instrText>PAGE   \* MERGEFORMAT</w:instrText>
        </w:r>
        <w:r>
          <w:fldChar w:fldCharType="separate"/>
        </w:r>
        <w:r w:rsidR="00A15DFC">
          <w:rPr>
            <w:noProof/>
          </w:rPr>
          <w:t>9</w:t>
        </w:r>
        <w:r>
          <w:fldChar w:fldCharType="end"/>
        </w:r>
      </w:p>
    </w:sdtContent>
  </w:sdt>
  <w:p w14:paraId="1E60F616" w14:textId="77777777" w:rsidR="00CB290F" w:rsidRDefault="00CB29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12383" w14:textId="77777777" w:rsidR="00584789" w:rsidRDefault="00584789">
      <w:r>
        <w:separator/>
      </w:r>
    </w:p>
  </w:footnote>
  <w:footnote w:type="continuationSeparator" w:id="0">
    <w:p w14:paraId="0BEFCC88" w14:textId="77777777" w:rsidR="00584789" w:rsidRDefault="00584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4E69"/>
    <w:multiLevelType w:val="hybridMultilevel"/>
    <w:tmpl w:val="5F18A748"/>
    <w:lvl w:ilvl="0" w:tplc="56542E18">
      <w:start w:val="1"/>
      <w:numFmt w:val="decimal"/>
      <w:lvlText w:val="(%1)"/>
      <w:lvlJc w:val="left"/>
      <w:pPr>
        <w:ind w:left="906" w:hanging="480"/>
      </w:pPr>
      <w:rPr>
        <w:rFonts w:ascii="Calibri" w:hAnsi="標楷體" w:cs="Times New Roman" w:hint="default"/>
      </w:rPr>
    </w:lvl>
    <w:lvl w:ilvl="1" w:tplc="04090019">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1" w15:restartNumberingAfterBreak="0">
    <w:nsid w:val="03B15DA0"/>
    <w:multiLevelType w:val="hybridMultilevel"/>
    <w:tmpl w:val="39FE5884"/>
    <w:lvl w:ilvl="0" w:tplc="8A4ABD34">
      <w:start w:val="4"/>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796858"/>
    <w:multiLevelType w:val="hybridMultilevel"/>
    <w:tmpl w:val="8E1EB596"/>
    <w:lvl w:ilvl="0" w:tplc="D9120CB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B377E"/>
    <w:multiLevelType w:val="hybridMultilevel"/>
    <w:tmpl w:val="D82477C0"/>
    <w:lvl w:ilvl="0" w:tplc="DA7C7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5E6CAA"/>
    <w:multiLevelType w:val="hybridMultilevel"/>
    <w:tmpl w:val="0CE05DA4"/>
    <w:lvl w:ilvl="0" w:tplc="0068F56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905AC2"/>
    <w:multiLevelType w:val="hybridMultilevel"/>
    <w:tmpl w:val="67C45A1E"/>
    <w:lvl w:ilvl="0" w:tplc="E6249258">
      <w:start w:val="1"/>
      <w:numFmt w:val="decimal"/>
      <w:lvlText w:val="%1."/>
      <w:lvlJc w:val="left"/>
      <w:pPr>
        <w:ind w:left="360" w:hanging="360"/>
      </w:pPr>
      <w:rPr>
        <w:rFonts w:ascii="Calibri" w:eastAsia="標楷體" w:hAnsi="Calibri" w:cs="Calibri" w:hint="default"/>
      </w:rPr>
    </w:lvl>
    <w:lvl w:ilvl="1" w:tplc="C144038A">
      <w:start w:val="1"/>
      <w:numFmt w:val="decimal"/>
      <w:lvlText w:val="(%2)"/>
      <w:lvlJc w:val="left"/>
      <w:pPr>
        <w:ind w:left="840" w:hanging="36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9F3256E"/>
    <w:multiLevelType w:val="hybridMultilevel"/>
    <w:tmpl w:val="E496D43E"/>
    <w:lvl w:ilvl="0" w:tplc="EF38EE8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A7A63A6"/>
    <w:multiLevelType w:val="hybridMultilevel"/>
    <w:tmpl w:val="281C1378"/>
    <w:lvl w:ilvl="0" w:tplc="4FF85B4E">
      <w:start w:val="9"/>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AE5C8C"/>
    <w:multiLevelType w:val="hybridMultilevel"/>
    <w:tmpl w:val="84960B76"/>
    <w:lvl w:ilvl="0" w:tplc="138C5794">
      <w:start w:val="3"/>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D951EF"/>
    <w:multiLevelType w:val="hybridMultilevel"/>
    <w:tmpl w:val="DE307634"/>
    <w:lvl w:ilvl="0" w:tplc="36189C52">
      <w:start w:val="1"/>
      <w:numFmt w:val="decimal"/>
      <w:lvlText w:val="%1."/>
      <w:lvlJc w:val="left"/>
      <w:pPr>
        <w:ind w:left="360" w:hanging="36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C9204A"/>
    <w:multiLevelType w:val="hybridMultilevel"/>
    <w:tmpl w:val="FFA28A36"/>
    <w:lvl w:ilvl="0" w:tplc="8E12C918">
      <w:start w:val="8"/>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A047CC"/>
    <w:multiLevelType w:val="hybridMultilevel"/>
    <w:tmpl w:val="AD58BCD2"/>
    <w:lvl w:ilvl="0" w:tplc="D13C858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AFC3618"/>
    <w:multiLevelType w:val="hybridMultilevel"/>
    <w:tmpl w:val="5F18A748"/>
    <w:lvl w:ilvl="0" w:tplc="56542E18">
      <w:start w:val="1"/>
      <w:numFmt w:val="decimal"/>
      <w:lvlText w:val="(%1)"/>
      <w:lvlJc w:val="left"/>
      <w:pPr>
        <w:ind w:left="906" w:hanging="480"/>
      </w:pPr>
      <w:rPr>
        <w:rFonts w:ascii="Calibri" w:hAnsi="標楷體" w:cs="Times New Roman" w:hint="default"/>
      </w:rPr>
    </w:lvl>
    <w:lvl w:ilvl="1" w:tplc="04090019">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13" w15:restartNumberingAfterBreak="0">
    <w:nsid w:val="2BBF01D3"/>
    <w:multiLevelType w:val="hybridMultilevel"/>
    <w:tmpl w:val="511AAE76"/>
    <w:lvl w:ilvl="0" w:tplc="15A82BE4">
      <w:start w:val="10"/>
      <w:numFmt w:val="decimal"/>
      <w:lvlText w:val="%1."/>
      <w:lvlJc w:val="left"/>
      <w:pPr>
        <w:ind w:left="360" w:hanging="360"/>
      </w:pPr>
      <w:rPr>
        <w:rFonts w:hint="default"/>
        <w:color w:val="auto"/>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14" w15:restartNumberingAfterBreak="0">
    <w:nsid w:val="3785159C"/>
    <w:multiLevelType w:val="hybridMultilevel"/>
    <w:tmpl w:val="6630C77A"/>
    <w:lvl w:ilvl="0" w:tplc="D81C3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612626"/>
    <w:multiLevelType w:val="hybridMultilevel"/>
    <w:tmpl w:val="5AB2E72E"/>
    <w:lvl w:ilvl="0" w:tplc="7D08FCC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AC67B77"/>
    <w:multiLevelType w:val="hybridMultilevel"/>
    <w:tmpl w:val="BC1AEA1E"/>
    <w:lvl w:ilvl="0" w:tplc="3FB80A38">
      <w:start w:val="2"/>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B526CD"/>
    <w:multiLevelType w:val="hybridMultilevel"/>
    <w:tmpl w:val="8E1EB596"/>
    <w:lvl w:ilvl="0" w:tplc="D9120CB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5A50F9"/>
    <w:multiLevelType w:val="hybridMultilevel"/>
    <w:tmpl w:val="0A7C7352"/>
    <w:lvl w:ilvl="0" w:tplc="D38669D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7997668"/>
    <w:multiLevelType w:val="hybridMultilevel"/>
    <w:tmpl w:val="8304983A"/>
    <w:lvl w:ilvl="0" w:tplc="DAEC4822">
      <w:start w:val="7"/>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421FCE"/>
    <w:multiLevelType w:val="hybridMultilevel"/>
    <w:tmpl w:val="D52EBF3C"/>
    <w:lvl w:ilvl="0" w:tplc="445A881E">
      <w:start w:val="5"/>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3A4606"/>
    <w:multiLevelType w:val="hybridMultilevel"/>
    <w:tmpl w:val="5F18A748"/>
    <w:lvl w:ilvl="0" w:tplc="56542E18">
      <w:start w:val="1"/>
      <w:numFmt w:val="decimal"/>
      <w:lvlText w:val="(%1)"/>
      <w:lvlJc w:val="left"/>
      <w:pPr>
        <w:ind w:left="828" w:hanging="480"/>
      </w:pPr>
      <w:rPr>
        <w:rFonts w:ascii="Calibri" w:hAnsi="標楷體" w:cs="Times New Roman" w:hint="default"/>
      </w:rPr>
    </w:lvl>
    <w:lvl w:ilvl="1" w:tplc="04090019">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2" w15:restartNumberingAfterBreak="0">
    <w:nsid w:val="4EE032F3"/>
    <w:multiLevelType w:val="hybridMultilevel"/>
    <w:tmpl w:val="3EFCC406"/>
    <w:lvl w:ilvl="0" w:tplc="54328906">
      <w:start w:val="1"/>
      <w:numFmt w:val="decimal"/>
      <w:lvlText w:val="%1."/>
      <w:lvlJc w:val="left"/>
      <w:pPr>
        <w:ind w:left="1182" w:hanging="360"/>
      </w:pPr>
      <w:rPr>
        <w:rFonts w:hint="default"/>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23" w15:restartNumberingAfterBreak="0">
    <w:nsid w:val="534252B8"/>
    <w:multiLevelType w:val="hybridMultilevel"/>
    <w:tmpl w:val="55DA01EE"/>
    <w:lvl w:ilvl="0" w:tplc="E0D4C330">
      <w:start w:val="9"/>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4B7972"/>
    <w:multiLevelType w:val="hybridMultilevel"/>
    <w:tmpl w:val="985EE336"/>
    <w:lvl w:ilvl="0" w:tplc="D57EDFD0">
      <w:start w:val="6"/>
      <w:numFmt w:val="decimal"/>
      <w:lvlText w:val="%1."/>
      <w:lvlJc w:val="left"/>
      <w:pPr>
        <w:ind w:left="360" w:hanging="360"/>
      </w:pPr>
      <w:rPr>
        <w:rFonts w:hint="default"/>
        <w:color w:val="auto"/>
      </w:rPr>
    </w:lvl>
    <w:lvl w:ilvl="1" w:tplc="1E54D8E4">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FBC7F3A"/>
    <w:multiLevelType w:val="hybridMultilevel"/>
    <w:tmpl w:val="96BE8A52"/>
    <w:lvl w:ilvl="0" w:tplc="56542E18">
      <w:start w:val="1"/>
      <w:numFmt w:val="decimal"/>
      <w:lvlText w:val="(%1)"/>
      <w:lvlJc w:val="left"/>
      <w:pPr>
        <w:ind w:left="720" w:hanging="360"/>
      </w:pPr>
      <w:rPr>
        <w:rFonts w:ascii="Calibri" w:hAnsi="標楷體" w:cs="Times New Roman" w:hint="default"/>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6" w15:restartNumberingAfterBreak="0">
    <w:nsid w:val="60AC64BF"/>
    <w:multiLevelType w:val="hybridMultilevel"/>
    <w:tmpl w:val="8A4E37BA"/>
    <w:lvl w:ilvl="0" w:tplc="E8A6BD24">
      <w:start w:val="1"/>
      <w:numFmt w:val="decimal"/>
      <w:lvlText w:val="(%1)"/>
      <w:lvlJc w:val="left"/>
      <w:pPr>
        <w:ind w:left="738" w:hanging="390"/>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7" w15:restartNumberingAfterBreak="0">
    <w:nsid w:val="61861682"/>
    <w:multiLevelType w:val="hybridMultilevel"/>
    <w:tmpl w:val="44EEF0F8"/>
    <w:lvl w:ilvl="0" w:tplc="E4202E1E">
      <w:start w:val="1"/>
      <w:numFmt w:val="decimal"/>
      <w:lvlText w:val="%1."/>
      <w:lvlJc w:val="left"/>
      <w:pPr>
        <w:tabs>
          <w:tab w:val="num" w:pos="720"/>
        </w:tabs>
        <w:ind w:left="720" w:hanging="360"/>
      </w:pPr>
    </w:lvl>
    <w:lvl w:ilvl="1" w:tplc="88548494" w:tentative="1">
      <w:start w:val="1"/>
      <w:numFmt w:val="decimal"/>
      <w:lvlText w:val="%2."/>
      <w:lvlJc w:val="left"/>
      <w:pPr>
        <w:tabs>
          <w:tab w:val="num" w:pos="1440"/>
        </w:tabs>
        <w:ind w:left="1440" w:hanging="360"/>
      </w:pPr>
    </w:lvl>
    <w:lvl w:ilvl="2" w:tplc="9F06581C" w:tentative="1">
      <w:start w:val="1"/>
      <w:numFmt w:val="decimal"/>
      <w:lvlText w:val="%3."/>
      <w:lvlJc w:val="left"/>
      <w:pPr>
        <w:tabs>
          <w:tab w:val="num" w:pos="2160"/>
        </w:tabs>
        <w:ind w:left="2160" w:hanging="360"/>
      </w:pPr>
    </w:lvl>
    <w:lvl w:ilvl="3" w:tplc="9C108CE6" w:tentative="1">
      <w:start w:val="1"/>
      <w:numFmt w:val="decimal"/>
      <w:lvlText w:val="%4."/>
      <w:lvlJc w:val="left"/>
      <w:pPr>
        <w:tabs>
          <w:tab w:val="num" w:pos="2880"/>
        </w:tabs>
        <w:ind w:left="2880" w:hanging="360"/>
      </w:pPr>
    </w:lvl>
    <w:lvl w:ilvl="4" w:tplc="D7D0C4DA" w:tentative="1">
      <w:start w:val="1"/>
      <w:numFmt w:val="decimal"/>
      <w:lvlText w:val="%5."/>
      <w:lvlJc w:val="left"/>
      <w:pPr>
        <w:tabs>
          <w:tab w:val="num" w:pos="3600"/>
        </w:tabs>
        <w:ind w:left="3600" w:hanging="360"/>
      </w:pPr>
    </w:lvl>
    <w:lvl w:ilvl="5" w:tplc="58F086AC" w:tentative="1">
      <w:start w:val="1"/>
      <w:numFmt w:val="decimal"/>
      <w:lvlText w:val="%6."/>
      <w:lvlJc w:val="left"/>
      <w:pPr>
        <w:tabs>
          <w:tab w:val="num" w:pos="4320"/>
        </w:tabs>
        <w:ind w:left="4320" w:hanging="360"/>
      </w:pPr>
    </w:lvl>
    <w:lvl w:ilvl="6" w:tplc="0AD639B4" w:tentative="1">
      <w:start w:val="1"/>
      <w:numFmt w:val="decimal"/>
      <w:lvlText w:val="%7."/>
      <w:lvlJc w:val="left"/>
      <w:pPr>
        <w:tabs>
          <w:tab w:val="num" w:pos="5040"/>
        </w:tabs>
        <w:ind w:left="5040" w:hanging="360"/>
      </w:pPr>
    </w:lvl>
    <w:lvl w:ilvl="7" w:tplc="222C72F8" w:tentative="1">
      <w:start w:val="1"/>
      <w:numFmt w:val="decimal"/>
      <w:lvlText w:val="%8."/>
      <w:lvlJc w:val="left"/>
      <w:pPr>
        <w:tabs>
          <w:tab w:val="num" w:pos="5760"/>
        </w:tabs>
        <w:ind w:left="5760" w:hanging="360"/>
      </w:pPr>
    </w:lvl>
    <w:lvl w:ilvl="8" w:tplc="25E4F90C" w:tentative="1">
      <w:start w:val="1"/>
      <w:numFmt w:val="decimal"/>
      <w:lvlText w:val="%9."/>
      <w:lvlJc w:val="left"/>
      <w:pPr>
        <w:tabs>
          <w:tab w:val="num" w:pos="6480"/>
        </w:tabs>
        <w:ind w:left="6480" w:hanging="360"/>
      </w:pPr>
    </w:lvl>
  </w:abstractNum>
  <w:abstractNum w:abstractNumId="28" w15:restartNumberingAfterBreak="0">
    <w:nsid w:val="743970E6"/>
    <w:multiLevelType w:val="hybridMultilevel"/>
    <w:tmpl w:val="96BE8A52"/>
    <w:lvl w:ilvl="0" w:tplc="56542E18">
      <w:start w:val="1"/>
      <w:numFmt w:val="decimal"/>
      <w:lvlText w:val="(%1)"/>
      <w:lvlJc w:val="left"/>
      <w:pPr>
        <w:ind w:left="720" w:hanging="360"/>
      </w:pPr>
      <w:rPr>
        <w:rFonts w:ascii="Calibri" w:hAnsi="標楷體" w:cs="Times New Roman" w:hint="default"/>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9" w15:restartNumberingAfterBreak="0">
    <w:nsid w:val="753369E0"/>
    <w:multiLevelType w:val="hybridMultilevel"/>
    <w:tmpl w:val="701679C0"/>
    <w:lvl w:ilvl="0" w:tplc="59F8187A">
      <w:start w:val="10"/>
      <w:numFmt w:val="decimal"/>
      <w:lvlText w:val="%1."/>
      <w:lvlJc w:val="left"/>
      <w:pPr>
        <w:ind w:left="360" w:hanging="360"/>
      </w:pPr>
      <w:rPr>
        <w:rFonts w:ascii="Times New Roman"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54B1CE4"/>
    <w:multiLevelType w:val="hybridMultilevel"/>
    <w:tmpl w:val="37B43D52"/>
    <w:lvl w:ilvl="0" w:tplc="F336E4AA">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7AB3E8C"/>
    <w:multiLevelType w:val="hybridMultilevel"/>
    <w:tmpl w:val="5F18A748"/>
    <w:lvl w:ilvl="0" w:tplc="56542E18">
      <w:start w:val="1"/>
      <w:numFmt w:val="decimal"/>
      <w:lvlText w:val="(%1)"/>
      <w:lvlJc w:val="left"/>
      <w:pPr>
        <w:ind w:left="906" w:hanging="480"/>
      </w:pPr>
      <w:rPr>
        <w:rFonts w:ascii="Calibri" w:hAnsi="標楷體" w:cs="Times New Roman" w:hint="default"/>
      </w:rPr>
    </w:lvl>
    <w:lvl w:ilvl="1" w:tplc="04090019">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num w:numId="1">
    <w:abstractNumId w:val="9"/>
  </w:num>
  <w:num w:numId="2">
    <w:abstractNumId w:val="27"/>
  </w:num>
  <w:num w:numId="3">
    <w:abstractNumId w:val="14"/>
  </w:num>
  <w:num w:numId="4">
    <w:abstractNumId w:val="3"/>
  </w:num>
  <w:num w:numId="5">
    <w:abstractNumId w:val="2"/>
  </w:num>
  <w:num w:numId="6">
    <w:abstractNumId w:val="18"/>
  </w:num>
  <w:num w:numId="7">
    <w:abstractNumId w:val="6"/>
  </w:num>
  <w:num w:numId="8">
    <w:abstractNumId w:val="22"/>
  </w:num>
  <w:num w:numId="9">
    <w:abstractNumId w:val="15"/>
  </w:num>
  <w:num w:numId="10">
    <w:abstractNumId w:val="4"/>
  </w:num>
  <w:num w:numId="11">
    <w:abstractNumId w:val="11"/>
  </w:num>
  <w:num w:numId="12">
    <w:abstractNumId w:val="30"/>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8"/>
  </w:num>
  <w:num w:numId="20">
    <w:abstractNumId w:val="1"/>
  </w:num>
  <w:num w:numId="21">
    <w:abstractNumId w:val="20"/>
  </w:num>
  <w:num w:numId="22">
    <w:abstractNumId w:val="24"/>
  </w:num>
  <w:num w:numId="23">
    <w:abstractNumId w:val="21"/>
  </w:num>
  <w:num w:numId="24">
    <w:abstractNumId w:val="25"/>
  </w:num>
  <w:num w:numId="25">
    <w:abstractNumId w:val="19"/>
  </w:num>
  <w:num w:numId="26">
    <w:abstractNumId w:val="0"/>
  </w:num>
  <w:num w:numId="27">
    <w:abstractNumId w:val="12"/>
  </w:num>
  <w:num w:numId="28">
    <w:abstractNumId w:val="23"/>
  </w:num>
  <w:num w:numId="29">
    <w:abstractNumId w:val="31"/>
  </w:num>
  <w:num w:numId="30">
    <w:abstractNumId w:val="10"/>
  </w:num>
  <w:num w:numId="31">
    <w:abstractNumId w:val="7"/>
  </w:num>
  <w:num w:numId="32">
    <w:abstractNumId w:val="13"/>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616"/>
    <w:rsid w:val="00005471"/>
    <w:rsid w:val="0002411D"/>
    <w:rsid w:val="000261CD"/>
    <w:rsid w:val="00044CAE"/>
    <w:rsid w:val="00045719"/>
    <w:rsid w:val="0004602A"/>
    <w:rsid w:val="00060971"/>
    <w:rsid w:val="00073ECF"/>
    <w:rsid w:val="000A2A23"/>
    <w:rsid w:val="000C6D1F"/>
    <w:rsid w:val="000D2FA9"/>
    <w:rsid w:val="000D5017"/>
    <w:rsid w:val="000D5B07"/>
    <w:rsid w:val="000E7D70"/>
    <w:rsid w:val="00106E53"/>
    <w:rsid w:val="001356FC"/>
    <w:rsid w:val="001418DD"/>
    <w:rsid w:val="00142DE8"/>
    <w:rsid w:val="00184219"/>
    <w:rsid w:val="001979E6"/>
    <w:rsid w:val="001A0F65"/>
    <w:rsid w:val="001D3F2D"/>
    <w:rsid w:val="00206C84"/>
    <w:rsid w:val="00215E62"/>
    <w:rsid w:val="00231D47"/>
    <w:rsid w:val="002356FB"/>
    <w:rsid w:val="002367E0"/>
    <w:rsid w:val="0024480B"/>
    <w:rsid w:val="00255F28"/>
    <w:rsid w:val="00265650"/>
    <w:rsid w:val="00271BD8"/>
    <w:rsid w:val="00277212"/>
    <w:rsid w:val="00280FF5"/>
    <w:rsid w:val="00296B5B"/>
    <w:rsid w:val="002E388C"/>
    <w:rsid w:val="002E6CD1"/>
    <w:rsid w:val="0030705F"/>
    <w:rsid w:val="00317669"/>
    <w:rsid w:val="003203E4"/>
    <w:rsid w:val="00320DAF"/>
    <w:rsid w:val="00327298"/>
    <w:rsid w:val="003311F2"/>
    <w:rsid w:val="00346A54"/>
    <w:rsid w:val="00363616"/>
    <w:rsid w:val="0036730C"/>
    <w:rsid w:val="00375A77"/>
    <w:rsid w:val="0038501A"/>
    <w:rsid w:val="00391594"/>
    <w:rsid w:val="00397359"/>
    <w:rsid w:val="003B5894"/>
    <w:rsid w:val="003D2ACE"/>
    <w:rsid w:val="004121C7"/>
    <w:rsid w:val="00421DE0"/>
    <w:rsid w:val="004432BB"/>
    <w:rsid w:val="00451956"/>
    <w:rsid w:val="0047037D"/>
    <w:rsid w:val="00476DCF"/>
    <w:rsid w:val="00485D1C"/>
    <w:rsid w:val="004A2B91"/>
    <w:rsid w:val="004A63D2"/>
    <w:rsid w:val="004C299B"/>
    <w:rsid w:val="004D2506"/>
    <w:rsid w:val="004E3278"/>
    <w:rsid w:val="00584789"/>
    <w:rsid w:val="00592AC3"/>
    <w:rsid w:val="00593713"/>
    <w:rsid w:val="005F063B"/>
    <w:rsid w:val="00616F74"/>
    <w:rsid w:val="0063244E"/>
    <w:rsid w:val="006352A6"/>
    <w:rsid w:val="00641824"/>
    <w:rsid w:val="00657E59"/>
    <w:rsid w:val="00677D70"/>
    <w:rsid w:val="006C40C5"/>
    <w:rsid w:val="006D299E"/>
    <w:rsid w:val="007035C1"/>
    <w:rsid w:val="00717DAA"/>
    <w:rsid w:val="007211E2"/>
    <w:rsid w:val="00740F41"/>
    <w:rsid w:val="007700C2"/>
    <w:rsid w:val="007757A4"/>
    <w:rsid w:val="007855F6"/>
    <w:rsid w:val="007B22C9"/>
    <w:rsid w:val="007B7A4D"/>
    <w:rsid w:val="007C6645"/>
    <w:rsid w:val="007C69AF"/>
    <w:rsid w:val="007D112A"/>
    <w:rsid w:val="007D3E72"/>
    <w:rsid w:val="007F692B"/>
    <w:rsid w:val="008041A3"/>
    <w:rsid w:val="00804F02"/>
    <w:rsid w:val="00810753"/>
    <w:rsid w:val="00823DF8"/>
    <w:rsid w:val="00875AFB"/>
    <w:rsid w:val="008B19E0"/>
    <w:rsid w:val="008D1255"/>
    <w:rsid w:val="008E6E7C"/>
    <w:rsid w:val="008F6422"/>
    <w:rsid w:val="00905DF6"/>
    <w:rsid w:val="009103D8"/>
    <w:rsid w:val="00942567"/>
    <w:rsid w:val="009428F1"/>
    <w:rsid w:val="00974655"/>
    <w:rsid w:val="009839A9"/>
    <w:rsid w:val="009978FC"/>
    <w:rsid w:val="009D2A82"/>
    <w:rsid w:val="00A01A8E"/>
    <w:rsid w:val="00A04CFC"/>
    <w:rsid w:val="00A15DFC"/>
    <w:rsid w:val="00A70248"/>
    <w:rsid w:val="00A81D27"/>
    <w:rsid w:val="00A85AA4"/>
    <w:rsid w:val="00AC0551"/>
    <w:rsid w:val="00AC5DC3"/>
    <w:rsid w:val="00B05A98"/>
    <w:rsid w:val="00B41955"/>
    <w:rsid w:val="00B70EF3"/>
    <w:rsid w:val="00B9230B"/>
    <w:rsid w:val="00B94D73"/>
    <w:rsid w:val="00BD7F9F"/>
    <w:rsid w:val="00BE0D74"/>
    <w:rsid w:val="00BE21F6"/>
    <w:rsid w:val="00C1734D"/>
    <w:rsid w:val="00C25146"/>
    <w:rsid w:val="00C43627"/>
    <w:rsid w:val="00C67C5B"/>
    <w:rsid w:val="00C957AD"/>
    <w:rsid w:val="00CB290F"/>
    <w:rsid w:val="00CB5660"/>
    <w:rsid w:val="00CB6BE5"/>
    <w:rsid w:val="00CC1851"/>
    <w:rsid w:val="00CD3259"/>
    <w:rsid w:val="00CD6711"/>
    <w:rsid w:val="00CE02D2"/>
    <w:rsid w:val="00CE3C15"/>
    <w:rsid w:val="00CF14A0"/>
    <w:rsid w:val="00CF2EAE"/>
    <w:rsid w:val="00D51D4B"/>
    <w:rsid w:val="00D5478B"/>
    <w:rsid w:val="00D60903"/>
    <w:rsid w:val="00D67ABC"/>
    <w:rsid w:val="00D749BF"/>
    <w:rsid w:val="00D92AEB"/>
    <w:rsid w:val="00E01CC4"/>
    <w:rsid w:val="00E23045"/>
    <w:rsid w:val="00E6490F"/>
    <w:rsid w:val="00E70250"/>
    <w:rsid w:val="00E80695"/>
    <w:rsid w:val="00E8738E"/>
    <w:rsid w:val="00E93080"/>
    <w:rsid w:val="00EA0170"/>
    <w:rsid w:val="00EA38C4"/>
    <w:rsid w:val="00EA6FF5"/>
    <w:rsid w:val="00EB1FDC"/>
    <w:rsid w:val="00EC10F3"/>
    <w:rsid w:val="00ED3668"/>
    <w:rsid w:val="00EE2E47"/>
    <w:rsid w:val="00F07DBF"/>
    <w:rsid w:val="00F40477"/>
    <w:rsid w:val="00F4624C"/>
    <w:rsid w:val="00F57DAF"/>
    <w:rsid w:val="00F651FD"/>
    <w:rsid w:val="00F865A7"/>
    <w:rsid w:val="00F96DFD"/>
    <w:rsid w:val="00F97C90"/>
    <w:rsid w:val="00F97DE7"/>
    <w:rsid w:val="00FC1BFA"/>
    <w:rsid w:val="00FD4F40"/>
    <w:rsid w:val="00FE23D6"/>
    <w:rsid w:val="00FF3E20"/>
    <w:rsid w:val="00FF4A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89E6E"/>
  <w15:docId w15:val="{AA35CFD8-CE1E-407C-8C45-331E5C4C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11F2"/>
    <w:pPr>
      <w:widowControl w:val="0"/>
    </w:pPr>
    <w:rPr>
      <w:kern w:val="2"/>
      <w:sz w:val="24"/>
      <w:szCs w:val="22"/>
    </w:rPr>
  </w:style>
  <w:style w:type="paragraph" w:styleId="2">
    <w:name w:val="heading 2"/>
    <w:basedOn w:val="a"/>
    <w:next w:val="a"/>
    <w:link w:val="20"/>
    <w:unhideWhenUsed/>
    <w:qFormat/>
    <w:rsid w:val="003311F2"/>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1F2"/>
    <w:pPr>
      <w:widowControl/>
      <w:ind w:leftChars="200" w:left="480"/>
    </w:pPr>
    <w:rPr>
      <w:rFonts w:ascii="新細明體" w:hAnsi="新細明體" w:cs="新細明體"/>
      <w:kern w:val="0"/>
      <w:szCs w:val="24"/>
    </w:rPr>
  </w:style>
  <w:style w:type="paragraph" w:styleId="a4">
    <w:name w:val="header"/>
    <w:basedOn w:val="a"/>
    <w:link w:val="a5"/>
    <w:uiPriority w:val="99"/>
    <w:unhideWhenUsed/>
    <w:rsid w:val="003311F2"/>
    <w:pPr>
      <w:tabs>
        <w:tab w:val="center" w:pos="4153"/>
        <w:tab w:val="right" w:pos="8306"/>
      </w:tabs>
      <w:snapToGrid w:val="0"/>
    </w:pPr>
    <w:rPr>
      <w:sz w:val="20"/>
      <w:szCs w:val="20"/>
    </w:rPr>
  </w:style>
  <w:style w:type="character" w:customStyle="1" w:styleId="a5">
    <w:name w:val="頁首 字元"/>
    <w:link w:val="a4"/>
    <w:uiPriority w:val="99"/>
    <w:rsid w:val="003311F2"/>
    <w:rPr>
      <w:kern w:val="2"/>
    </w:rPr>
  </w:style>
  <w:style w:type="paragraph" w:styleId="a6">
    <w:name w:val="footer"/>
    <w:basedOn w:val="a"/>
    <w:link w:val="a7"/>
    <w:uiPriority w:val="99"/>
    <w:unhideWhenUsed/>
    <w:rsid w:val="003311F2"/>
    <w:pPr>
      <w:tabs>
        <w:tab w:val="center" w:pos="4153"/>
        <w:tab w:val="right" w:pos="8306"/>
      </w:tabs>
      <w:snapToGrid w:val="0"/>
    </w:pPr>
    <w:rPr>
      <w:sz w:val="20"/>
      <w:szCs w:val="20"/>
    </w:rPr>
  </w:style>
  <w:style w:type="character" w:customStyle="1" w:styleId="a7">
    <w:name w:val="頁尾 字元"/>
    <w:link w:val="a6"/>
    <w:uiPriority w:val="99"/>
    <w:rsid w:val="003311F2"/>
    <w:rPr>
      <w:kern w:val="2"/>
    </w:rPr>
  </w:style>
  <w:style w:type="paragraph" w:styleId="Web">
    <w:name w:val="Normal (Web)"/>
    <w:basedOn w:val="a"/>
    <w:uiPriority w:val="99"/>
    <w:semiHidden/>
    <w:unhideWhenUsed/>
    <w:rsid w:val="003311F2"/>
    <w:pPr>
      <w:widowControl/>
      <w:spacing w:before="100" w:beforeAutospacing="1" w:after="100" w:afterAutospacing="1"/>
    </w:pPr>
    <w:rPr>
      <w:rFonts w:ascii="新細明體" w:hAnsi="新細明體" w:cs="新細明體"/>
      <w:kern w:val="0"/>
      <w:szCs w:val="24"/>
    </w:rPr>
  </w:style>
  <w:style w:type="paragraph" w:styleId="a8">
    <w:name w:val="Balloon Text"/>
    <w:basedOn w:val="a"/>
    <w:link w:val="a9"/>
    <w:uiPriority w:val="99"/>
    <w:semiHidden/>
    <w:unhideWhenUsed/>
    <w:rsid w:val="003311F2"/>
    <w:rPr>
      <w:rFonts w:ascii="Cambria" w:hAnsi="Cambria"/>
      <w:sz w:val="18"/>
      <w:szCs w:val="18"/>
    </w:rPr>
  </w:style>
  <w:style w:type="character" w:customStyle="1" w:styleId="a9">
    <w:name w:val="註解方塊文字 字元"/>
    <w:link w:val="a8"/>
    <w:uiPriority w:val="99"/>
    <w:semiHidden/>
    <w:rsid w:val="003311F2"/>
    <w:rPr>
      <w:rFonts w:ascii="Cambria" w:eastAsia="新細明體" w:hAnsi="Cambria" w:cs="Times New Roman"/>
      <w:kern w:val="2"/>
      <w:sz w:val="18"/>
      <w:szCs w:val="18"/>
    </w:rPr>
  </w:style>
  <w:style w:type="character" w:customStyle="1" w:styleId="20">
    <w:name w:val="標題 2 字元"/>
    <w:basedOn w:val="a0"/>
    <w:link w:val="2"/>
    <w:rsid w:val="003311F2"/>
    <w:rPr>
      <w:rFonts w:asciiTheme="majorHAnsi" w:eastAsiaTheme="majorEastAsia" w:hAnsiTheme="majorHAnsi" w:cstheme="majorBidi"/>
      <w:b/>
      <w:bCs/>
      <w:kern w:val="2"/>
      <w:sz w:val="48"/>
      <w:szCs w:val="48"/>
    </w:rPr>
  </w:style>
  <w:style w:type="character" w:styleId="aa">
    <w:name w:val="Hyperlink"/>
    <w:uiPriority w:val="99"/>
    <w:unhideWhenUsed/>
    <w:rsid w:val="000E7D70"/>
    <w:rPr>
      <w:color w:val="0000FF"/>
      <w:u w:val="single"/>
      <w:lang w:val="en-US" w:eastAsia="en-US"/>
    </w:rPr>
  </w:style>
  <w:style w:type="paragraph" w:styleId="ab">
    <w:name w:val="Plain Text"/>
    <w:basedOn w:val="a"/>
    <w:link w:val="ac"/>
    <w:uiPriority w:val="99"/>
    <w:semiHidden/>
    <w:unhideWhenUsed/>
    <w:rsid w:val="007035C1"/>
    <w:pPr>
      <w:widowControl/>
    </w:pPr>
    <w:rPr>
      <w:rFonts w:hAnsi="Courier New" w:cs="Courier New"/>
      <w:kern w:val="0"/>
      <w:szCs w:val="24"/>
    </w:rPr>
  </w:style>
  <w:style w:type="character" w:customStyle="1" w:styleId="ac">
    <w:name w:val="純文字 字元"/>
    <w:basedOn w:val="a0"/>
    <w:link w:val="ab"/>
    <w:uiPriority w:val="99"/>
    <w:semiHidden/>
    <w:rsid w:val="007035C1"/>
    <w:rPr>
      <w:rFonts w:hAnsi="Courier New" w:cs="Courier New"/>
      <w:sz w:val="24"/>
      <w:szCs w:val="24"/>
    </w:rPr>
  </w:style>
  <w:style w:type="paragraph" w:styleId="ad">
    <w:name w:val="annotation text"/>
    <w:link w:val="ae"/>
    <w:uiPriority w:val="99"/>
    <w:semiHidden/>
    <w:unhideWhenUsed/>
    <w:rsid w:val="003311F2"/>
  </w:style>
  <w:style w:type="character" w:styleId="af">
    <w:name w:val="annotation reference"/>
    <w:uiPriority w:val="99"/>
    <w:semiHidden/>
    <w:unhideWhenUsed/>
    <w:rsid w:val="003311F2"/>
    <w:rPr>
      <w:sz w:val="16"/>
      <w:szCs w:val="16"/>
    </w:rPr>
  </w:style>
  <w:style w:type="paragraph" w:styleId="af0">
    <w:name w:val="annotation subject"/>
    <w:basedOn w:val="ad"/>
    <w:next w:val="ad"/>
    <w:link w:val="af1"/>
    <w:uiPriority w:val="99"/>
    <w:semiHidden/>
    <w:unhideWhenUsed/>
    <w:rsid w:val="0030705F"/>
    <w:pPr>
      <w:widowControl w:val="0"/>
    </w:pPr>
    <w:rPr>
      <w:b/>
      <w:bCs/>
      <w:kern w:val="2"/>
    </w:rPr>
  </w:style>
  <w:style w:type="character" w:customStyle="1" w:styleId="ae">
    <w:name w:val="註解文字 字元"/>
    <w:basedOn w:val="a0"/>
    <w:link w:val="ad"/>
    <w:uiPriority w:val="99"/>
    <w:semiHidden/>
    <w:rsid w:val="0030705F"/>
  </w:style>
  <w:style w:type="character" w:customStyle="1" w:styleId="af1">
    <w:name w:val="註解主旨 字元"/>
    <w:basedOn w:val="ae"/>
    <w:link w:val="af0"/>
    <w:uiPriority w:val="99"/>
    <w:semiHidden/>
    <w:rsid w:val="0030705F"/>
    <w:rPr>
      <w:b/>
      <w:bCs/>
      <w:kern w:val="2"/>
    </w:rPr>
  </w:style>
  <w:style w:type="paragraph" w:styleId="af2">
    <w:name w:val="Document Map"/>
    <w:basedOn w:val="a"/>
    <w:link w:val="af3"/>
    <w:uiPriority w:val="99"/>
    <w:semiHidden/>
    <w:unhideWhenUsed/>
    <w:rsid w:val="006352A6"/>
    <w:rPr>
      <w:rFonts w:ascii="新細明體"/>
      <w:sz w:val="18"/>
      <w:szCs w:val="18"/>
    </w:rPr>
  </w:style>
  <w:style w:type="character" w:customStyle="1" w:styleId="af3">
    <w:name w:val="文件引導模式 字元"/>
    <w:basedOn w:val="a0"/>
    <w:link w:val="af2"/>
    <w:uiPriority w:val="99"/>
    <w:semiHidden/>
    <w:rsid w:val="006352A6"/>
    <w:rPr>
      <w:rFonts w:ascii="新細明體"/>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6599">
      <w:bodyDiv w:val="1"/>
      <w:marLeft w:val="0"/>
      <w:marRight w:val="0"/>
      <w:marTop w:val="0"/>
      <w:marBottom w:val="0"/>
      <w:divBdr>
        <w:top w:val="none" w:sz="0" w:space="0" w:color="auto"/>
        <w:left w:val="none" w:sz="0" w:space="0" w:color="auto"/>
        <w:bottom w:val="none" w:sz="0" w:space="0" w:color="auto"/>
        <w:right w:val="none" w:sz="0" w:space="0" w:color="auto"/>
      </w:divBdr>
    </w:div>
    <w:div w:id="411394121">
      <w:bodyDiv w:val="1"/>
      <w:marLeft w:val="0"/>
      <w:marRight w:val="0"/>
      <w:marTop w:val="0"/>
      <w:marBottom w:val="0"/>
      <w:divBdr>
        <w:top w:val="none" w:sz="0" w:space="0" w:color="auto"/>
        <w:left w:val="none" w:sz="0" w:space="0" w:color="auto"/>
        <w:bottom w:val="none" w:sz="0" w:space="0" w:color="auto"/>
        <w:right w:val="none" w:sz="0" w:space="0" w:color="auto"/>
      </w:divBdr>
    </w:div>
    <w:div w:id="678431674">
      <w:bodyDiv w:val="1"/>
      <w:marLeft w:val="0"/>
      <w:marRight w:val="0"/>
      <w:marTop w:val="0"/>
      <w:marBottom w:val="0"/>
      <w:divBdr>
        <w:top w:val="none" w:sz="0" w:space="0" w:color="auto"/>
        <w:left w:val="none" w:sz="0" w:space="0" w:color="auto"/>
        <w:bottom w:val="none" w:sz="0" w:space="0" w:color="auto"/>
        <w:right w:val="none" w:sz="0" w:space="0" w:color="auto"/>
      </w:divBdr>
    </w:div>
    <w:div w:id="1494644267">
      <w:bodyDiv w:val="1"/>
      <w:marLeft w:val="0"/>
      <w:marRight w:val="0"/>
      <w:marTop w:val="0"/>
      <w:marBottom w:val="0"/>
      <w:divBdr>
        <w:top w:val="none" w:sz="0" w:space="0" w:color="auto"/>
        <w:left w:val="none" w:sz="0" w:space="0" w:color="auto"/>
        <w:bottom w:val="none" w:sz="0" w:space="0" w:color="auto"/>
        <w:right w:val="none" w:sz="0" w:space="0" w:color="auto"/>
      </w:divBdr>
    </w:div>
    <w:div w:id="1823740053">
      <w:bodyDiv w:val="1"/>
      <w:marLeft w:val="0"/>
      <w:marRight w:val="0"/>
      <w:marTop w:val="0"/>
      <w:marBottom w:val="0"/>
      <w:divBdr>
        <w:top w:val="none" w:sz="0" w:space="0" w:color="auto"/>
        <w:left w:val="none" w:sz="0" w:space="0" w:color="auto"/>
        <w:bottom w:val="none" w:sz="0" w:space="0" w:color="auto"/>
        <w:right w:val="none" w:sz="0" w:space="0" w:color="auto"/>
      </w:divBdr>
      <w:divsChild>
        <w:div w:id="125590080">
          <w:marLeft w:val="0"/>
          <w:marRight w:val="0"/>
          <w:marTop w:val="240"/>
          <w:marBottom w:val="0"/>
          <w:divBdr>
            <w:top w:val="none" w:sz="0" w:space="0" w:color="auto"/>
            <w:left w:val="none" w:sz="0" w:space="0" w:color="auto"/>
            <w:bottom w:val="none" w:sz="0" w:space="0" w:color="auto"/>
            <w:right w:val="none" w:sz="0" w:space="0" w:color="auto"/>
          </w:divBdr>
        </w:div>
      </w:divsChild>
    </w:div>
    <w:div w:id="1879932680">
      <w:bodyDiv w:val="1"/>
      <w:marLeft w:val="0"/>
      <w:marRight w:val="0"/>
      <w:marTop w:val="0"/>
      <w:marBottom w:val="0"/>
      <w:divBdr>
        <w:top w:val="none" w:sz="0" w:space="0" w:color="auto"/>
        <w:left w:val="none" w:sz="0" w:space="0" w:color="auto"/>
        <w:bottom w:val="none" w:sz="0" w:space="0" w:color="auto"/>
        <w:right w:val="none" w:sz="0" w:space="0" w:color="auto"/>
      </w:divBdr>
    </w:div>
    <w:div w:id="2046099570">
      <w:bodyDiv w:val="1"/>
      <w:marLeft w:val="0"/>
      <w:marRight w:val="0"/>
      <w:marTop w:val="0"/>
      <w:marBottom w:val="0"/>
      <w:divBdr>
        <w:top w:val="none" w:sz="0" w:space="0" w:color="auto"/>
        <w:left w:val="none" w:sz="0" w:space="0" w:color="auto"/>
        <w:bottom w:val="none" w:sz="0" w:space="0" w:color="auto"/>
        <w:right w:val="none" w:sz="0" w:space="0" w:color="auto"/>
      </w:divBdr>
    </w:div>
    <w:div w:id="20866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B4C6C-273A-4DA3-8014-4615AC79A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國科會對學術倫理的原則</vt:lpstr>
    </vt:vector>
  </TitlesOfParts>
  <Company>C.M.T</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蔡成胤</cp:lastModifiedBy>
  <cp:revision>8</cp:revision>
  <cp:lastPrinted>2017-03-01T12:09:00Z</cp:lastPrinted>
  <dcterms:created xsi:type="dcterms:W3CDTF">2020-01-09T03:10:00Z</dcterms:created>
  <dcterms:modified xsi:type="dcterms:W3CDTF">2022-09-01T07:26:00Z</dcterms:modified>
</cp:coreProperties>
</file>