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E0B" w:rsidRPr="00D93E97" w:rsidRDefault="002033D8" w:rsidP="003E2E0B">
      <w:pPr>
        <w:adjustRightInd w:val="0"/>
        <w:snapToGrid w:val="0"/>
        <w:spacing w:line="500" w:lineRule="exact"/>
        <w:rPr>
          <w:rFonts w:eastAsia="標楷體"/>
          <w:bCs/>
          <w:sz w:val="40"/>
          <w:szCs w:val="40"/>
        </w:rPr>
      </w:pPr>
      <w:r w:rsidRPr="00D93E97">
        <w:rPr>
          <w:rFonts w:eastAsia="標楷體" w:hint="eastAsia"/>
          <w:bCs/>
          <w:sz w:val="40"/>
          <w:szCs w:val="40"/>
        </w:rPr>
        <w:t>科技部</w:t>
      </w:r>
      <w:r w:rsidR="00A02D1C" w:rsidRPr="00D93E97">
        <w:rPr>
          <w:rFonts w:eastAsia="標楷體" w:hint="eastAsia"/>
          <w:bCs/>
          <w:sz w:val="40"/>
          <w:szCs w:val="40"/>
        </w:rPr>
        <w:t>補助專題研究計畫經費處理原則</w:t>
      </w:r>
      <w:r w:rsidR="00244641" w:rsidRPr="00D93E97">
        <w:rPr>
          <w:rFonts w:eastAsia="標楷體" w:hint="eastAsia"/>
          <w:bCs/>
          <w:sz w:val="40"/>
          <w:szCs w:val="40"/>
        </w:rPr>
        <w:t>部分</w:t>
      </w:r>
      <w:r w:rsidR="00923C94" w:rsidRPr="00D93E97">
        <w:rPr>
          <w:rFonts w:eastAsia="標楷體" w:hint="eastAsia"/>
          <w:bCs/>
          <w:sz w:val="40"/>
          <w:szCs w:val="40"/>
        </w:rPr>
        <w:t>規定</w:t>
      </w:r>
      <w:r w:rsidR="003E2E0B" w:rsidRPr="00D93E97">
        <w:rPr>
          <w:rFonts w:eastAsia="標楷體" w:hint="eastAsia"/>
          <w:bCs/>
          <w:sz w:val="40"/>
          <w:szCs w:val="40"/>
        </w:rPr>
        <w:t>修正對照表</w:t>
      </w:r>
      <w:bookmarkStart w:id="0" w:name="_GoBack"/>
      <w:bookmarkEnd w:id="0"/>
    </w:p>
    <w:tbl>
      <w:tblPr>
        <w:tblStyle w:val="a7"/>
        <w:tblW w:w="0" w:type="auto"/>
        <w:tblLook w:val="04A0" w:firstRow="1" w:lastRow="0" w:firstColumn="1" w:lastColumn="0" w:noHBand="0" w:noVBand="1"/>
      </w:tblPr>
      <w:tblGrid>
        <w:gridCol w:w="3231"/>
        <w:gridCol w:w="3231"/>
        <w:gridCol w:w="3232"/>
      </w:tblGrid>
      <w:tr w:rsidR="00D93E97" w:rsidRPr="00D93E97" w:rsidTr="00D03B61">
        <w:tc>
          <w:tcPr>
            <w:tcW w:w="3231" w:type="dxa"/>
          </w:tcPr>
          <w:p w:rsidR="003E2E0B" w:rsidRPr="00D93E97" w:rsidRDefault="003E2E0B" w:rsidP="00EC70EC">
            <w:pPr>
              <w:adjustRightInd w:val="0"/>
              <w:snapToGrid w:val="0"/>
              <w:spacing w:line="360" w:lineRule="exact"/>
              <w:jc w:val="center"/>
              <w:rPr>
                <w:rFonts w:eastAsia="標楷體"/>
                <w:bCs/>
              </w:rPr>
            </w:pPr>
            <w:r w:rsidRPr="00D93E97">
              <w:rPr>
                <w:rFonts w:eastAsia="標楷體"/>
                <w:bCs/>
              </w:rPr>
              <w:t>修正規定</w:t>
            </w:r>
          </w:p>
        </w:tc>
        <w:tc>
          <w:tcPr>
            <w:tcW w:w="3231" w:type="dxa"/>
          </w:tcPr>
          <w:p w:rsidR="003E2E0B" w:rsidRPr="00D93E97" w:rsidRDefault="003E2E0B" w:rsidP="00EC70EC">
            <w:pPr>
              <w:adjustRightInd w:val="0"/>
              <w:snapToGrid w:val="0"/>
              <w:spacing w:line="360" w:lineRule="exact"/>
              <w:jc w:val="center"/>
              <w:rPr>
                <w:rFonts w:eastAsia="標楷體"/>
                <w:bCs/>
              </w:rPr>
            </w:pPr>
            <w:r w:rsidRPr="00D93E97">
              <w:rPr>
                <w:rFonts w:eastAsia="標楷體"/>
                <w:bCs/>
              </w:rPr>
              <w:t>現行規定</w:t>
            </w:r>
          </w:p>
        </w:tc>
        <w:tc>
          <w:tcPr>
            <w:tcW w:w="3232" w:type="dxa"/>
          </w:tcPr>
          <w:p w:rsidR="003E2E0B" w:rsidRPr="00D93E97" w:rsidRDefault="003E2E0B" w:rsidP="00EC70EC">
            <w:pPr>
              <w:adjustRightInd w:val="0"/>
              <w:snapToGrid w:val="0"/>
              <w:spacing w:line="360" w:lineRule="exact"/>
              <w:jc w:val="center"/>
              <w:rPr>
                <w:rFonts w:eastAsia="標楷體"/>
                <w:bCs/>
              </w:rPr>
            </w:pPr>
            <w:r w:rsidRPr="00D93E97">
              <w:rPr>
                <w:rFonts w:eastAsia="標楷體"/>
                <w:bCs/>
              </w:rPr>
              <w:t>說明</w:t>
            </w:r>
          </w:p>
        </w:tc>
      </w:tr>
      <w:tr w:rsidR="00D93E97" w:rsidRPr="00D93E97" w:rsidTr="00D03B61">
        <w:tc>
          <w:tcPr>
            <w:tcW w:w="3231" w:type="dxa"/>
          </w:tcPr>
          <w:p w:rsidR="008E54D4" w:rsidRPr="00D93E97" w:rsidRDefault="008E54D4" w:rsidP="001248C4">
            <w:pPr>
              <w:pStyle w:val="1"/>
              <w:ind w:leftChars="0" w:left="425" w:hangingChars="177" w:hanging="425"/>
              <w:rPr>
                <w:rFonts w:ascii="Times New Roman" w:hAnsi="Times New Roman"/>
                <w:kern w:val="2"/>
                <w:sz w:val="24"/>
              </w:rPr>
            </w:pPr>
            <w:r w:rsidRPr="00D93E97">
              <w:rPr>
                <w:rFonts w:ascii="Times New Roman" w:hAnsi="Times New Roman" w:hint="eastAsia"/>
                <w:kern w:val="2"/>
                <w:sz w:val="24"/>
              </w:rPr>
              <w:t>三、原未核給之補助項目（業務費、研究設備費、國外差旅費），於計畫執行期間經檢討確為研究計畫需要者，執行機構應事先報經本部同意增列，所需經費由其他補助項目流用。但增列研究設備費項目，其經費額度在新臺幣五萬元以下者，執行機構得依內部行政程序辦理，免報本部。</w:t>
            </w:r>
            <w:r w:rsidR="00011DA1" w:rsidRPr="00D93E97">
              <w:rPr>
                <w:rFonts w:ascii="Times New Roman" w:hAnsi="Times New Roman"/>
                <w:kern w:val="2"/>
                <w:sz w:val="24"/>
              </w:rPr>
              <w:br/>
            </w:r>
            <w:r w:rsidRPr="00D93E97">
              <w:rPr>
                <w:rFonts w:ascii="Times New Roman" w:hAnsi="Times New Roman" w:hint="eastAsia"/>
                <w:kern w:val="2"/>
                <w:sz w:val="24"/>
              </w:rPr>
              <w:t>同一補助項目內之支出用途於計畫執行期間經檢討確為研究計畫需要，執行機構得逕依其內部行政程序辦理變更，所需經費於該補助項目項下調整。但計畫內核有博士後研究人員費用者，如有賸餘不得調整至其他用途。</w:t>
            </w:r>
            <w:r w:rsidRPr="00D93E97">
              <w:rPr>
                <w:rFonts w:ascii="Times New Roman" w:hAnsi="Times New Roman"/>
                <w:kern w:val="2"/>
                <w:sz w:val="24"/>
              </w:rPr>
              <w:br/>
            </w:r>
            <w:r w:rsidRPr="00D93E97">
              <w:rPr>
                <w:rFonts w:ascii="Times New Roman" w:hAnsi="Times New Roman" w:hint="eastAsia"/>
                <w:kern w:val="2"/>
                <w:sz w:val="24"/>
              </w:rPr>
              <w:t>依前項規定辦理研究設備費變更者，其變更之設備單價達新臺幣五十萬元以上者，須於本部線上系統登錄。</w:t>
            </w:r>
            <w:r w:rsidRPr="00D93E97">
              <w:rPr>
                <w:rFonts w:ascii="Times New Roman" w:hAnsi="Times New Roman"/>
                <w:kern w:val="2"/>
                <w:sz w:val="24"/>
              </w:rPr>
              <w:br/>
            </w:r>
            <w:r w:rsidRPr="00D93E97">
              <w:rPr>
                <w:rFonts w:ascii="Times New Roman" w:hAnsi="Times New Roman" w:hint="eastAsia"/>
                <w:kern w:val="2"/>
                <w:sz w:val="24"/>
              </w:rPr>
              <w:t>執行機構應於計畫結束辦理經費結報時，併同將該計畫依前二項規定辦理變更之支出用途及經費，全部彙整函報</w:t>
            </w:r>
            <w:r w:rsidRPr="00D93E97">
              <w:rPr>
                <w:rFonts w:ascii="Times New Roman" w:hAnsi="Times New Roman"/>
                <w:kern w:val="2"/>
                <w:sz w:val="24"/>
              </w:rPr>
              <w:t>本部</w:t>
            </w:r>
            <w:r w:rsidRPr="00D93E97">
              <w:rPr>
                <w:rFonts w:ascii="Times New Roman" w:hAnsi="Times New Roman" w:hint="eastAsia"/>
                <w:kern w:val="2"/>
                <w:sz w:val="24"/>
              </w:rPr>
              <w:t>備查。</w:t>
            </w:r>
            <w:r w:rsidRPr="00D93E97">
              <w:rPr>
                <w:rFonts w:ascii="Times New Roman" w:hAnsi="Times New Roman"/>
                <w:kern w:val="2"/>
                <w:sz w:val="24"/>
              </w:rPr>
              <w:br/>
            </w:r>
            <w:r w:rsidR="004D5BD3" w:rsidRPr="00D93E97">
              <w:rPr>
                <w:rFonts w:ascii="Times New Roman" w:hAnsi="Times New Roman" w:hint="eastAsia"/>
                <w:kern w:val="2"/>
                <w:sz w:val="24"/>
              </w:rPr>
              <w:t>任一補助項目經費</w:t>
            </w:r>
            <w:r w:rsidR="007B2103" w:rsidRPr="00D93E97">
              <w:rPr>
                <w:sz w:val="24"/>
              </w:rPr>
              <w:t>如因</w:t>
            </w:r>
            <w:r w:rsidR="007B2103" w:rsidRPr="00D93E97">
              <w:rPr>
                <w:sz w:val="24"/>
              </w:rPr>
              <w:lastRenderedPageBreak/>
              <w:t>研究計畫需要，須與其他補助項目互相流用時</w:t>
            </w:r>
            <w:r w:rsidR="00212715" w:rsidRPr="00D93E97">
              <w:rPr>
                <w:rFonts w:ascii="Times New Roman" w:hAnsi="Times New Roman" w:hint="eastAsia"/>
                <w:kern w:val="2"/>
                <w:sz w:val="24"/>
              </w:rPr>
              <w:t>，執行機構得依內部行政程序辦理</w:t>
            </w:r>
            <w:r w:rsidR="00431226" w:rsidRPr="00D93E97">
              <w:rPr>
                <w:rFonts w:hint="eastAsia"/>
                <w:sz w:val="24"/>
                <w:u w:val="single"/>
              </w:rPr>
              <w:t>及完備</w:t>
            </w:r>
            <w:r w:rsidR="00431226" w:rsidRPr="00D93E97">
              <w:rPr>
                <w:sz w:val="24"/>
                <w:u w:val="single"/>
              </w:rPr>
              <w:t>申請與</w:t>
            </w:r>
            <w:r w:rsidR="00B90B17" w:rsidRPr="00D93E97">
              <w:rPr>
                <w:rFonts w:hint="eastAsia"/>
                <w:sz w:val="24"/>
                <w:u w:val="single"/>
              </w:rPr>
              <w:t>審核</w:t>
            </w:r>
            <w:r w:rsidR="00431226" w:rsidRPr="00D93E97">
              <w:rPr>
                <w:sz w:val="24"/>
                <w:u w:val="single"/>
              </w:rPr>
              <w:t>之紀錄以備查考</w:t>
            </w:r>
            <w:r w:rsidR="00212715" w:rsidRPr="00D93E97">
              <w:rPr>
                <w:rFonts w:ascii="Times New Roman" w:hAnsi="Times New Roman" w:hint="eastAsia"/>
                <w:kern w:val="2"/>
                <w:sz w:val="24"/>
              </w:rPr>
              <w:t>；</w:t>
            </w:r>
            <w:r w:rsidR="00212715" w:rsidRPr="00D93E97">
              <w:rPr>
                <w:rFonts w:ascii="Times New Roman" w:hAnsi="Times New Roman" w:hint="eastAsia"/>
                <w:kern w:val="2"/>
                <w:sz w:val="24"/>
                <w:u w:val="single"/>
              </w:rPr>
              <w:t>但</w:t>
            </w:r>
            <w:r w:rsidR="007B2103" w:rsidRPr="00D93E97">
              <w:rPr>
                <w:rFonts w:hint="eastAsia"/>
                <w:sz w:val="24"/>
                <w:u w:val="single"/>
              </w:rPr>
              <w:t>國外差旅費</w:t>
            </w:r>
            <w:r w:rsidR="007B2103" w:rsidRPr="00D93E97">
              <w:rPr>
                <w:sz w:val="24"/>
              </w:rPr>
              <w:t>累計</w:t>
            </w:r>
            <w:r w:rsidR="002F5733" w:rsidRPr="00D93E97">
              <w:rPr>
                <w:rFonts w:hint="eastAsia"/>
                <w:sz w:val="24"/>
              </w:rPr>
              <w:t>流出</w:t>
            </w:r>
            <w:r w:rsidR="004B7A66" w:rsidRPr="00D93E97">
              <w:rPr>
                <w:rFonts w:hint="eastAsia"/>
                <w:sz w:val="24"/>
              </w:rPr>
              <w:t>或</w:t>
            </w:r>
            <w:r w:rsidR="007B2103" w:rsidRPr="00D93E97">
              <w:rPr>
                <w:sz w:val="24"/>
              </w:rPr>
              <w:t>流入超過計畫全程該項目原核定金額百分之五十者，執行機構須敘明理由報經本部同意，始得流用，除特殊情形外，應事先為之</w:t>
            </w:r>
            <w:r w:rsidR="007B2103" w:rsidRPr="00D93E97">
              <w:rPr>
                <w:rFonts w:hint="eastAsia"/>
                <w:sz w:val="24"/>
              </w:rPr>
              <w:t>。</w:t>
            </w:r>
            <w:r w:rsidRPr="00D93E97">
              <w:rPr>
                <w:rFonts w:ascii="Times New Roman" w:hAnsi="Times New Roman"/>
                <w:kern w:val="2"/>
                <w:sz w:val="24"/>
              </w:rPr>
              <w:br/>
            </w:r>
            <w:r w:rsidRPr="00D93E97">
              <w:rPr>
                <w:rFonts w:ascii="Times New Roman" w:hAnsi="Times New Roman" w:hint="eastAsia"/>
                <w:kern w:val="2"/>
                <w:sz w:val="24"/>
              </w:rPr>
              <w:t>因研究計畫需要，執行機構須敘明理由報經本部同意始得追加</w:t>
            </w:r>
            <w:r w:rsidRPr="00D93E97">
              <w:rPr>
                <w:rFonts w:ascii="Times New Roman" w:hAnsi="Times New Roman" w:hint="eastAsia"/>
                <w:kern w:val="2"/>
                <w:sz w:val="24"/>
                <w:u w:val="single"/>
              </w:rPr>
              <w:t>經費</w:t>
            </w:r>
            <w:r w:rsidRPr="00D93E97">
              <w:rPr>
                <w:rFonts w:ascii="Times New Roman" w:hAnsi="Times New Roman" w:hint="eastAsia"/>
                <w:kern w:val="2"/>
                <w:sz w:val="24"/>
              </w:rPr>
              <w:t>，除特殊情形外，應事先為之。</w:t>
            </w:r>
          </w:p>
          <w:p w:rsidR="008E54D4" w:rsidRPr="00D93E97" w:rsidRDefault="008E54D4" w:rsidP="000825BF">
            <w:pPr>
              <w:pStyle w:val="1"/>
              <w:ind w:leftChars="177" w:left="425" w:firstLine="1"/>
              <w:rPr>
                <w:rFonts w:ascii="Times New Roman" w:hAnsi="Times New Roman"/>
                <w:kern w:val="2"/>
                <w:sz w:val="24"/>
              </w:rPr>
            </w:pPr>
            <w:r w:rsidRPr="00D93E97">
              <w:rPr>
                <w:rFonts w:ascii="Times New Roman" w:hAnsi="Times New Roman" w:hint="eastAsia"/>
                <w:kern w:val="2"/>
                <w:sz w:val="24"/>
              </w:rPr>
              <w:t>管理費不得自其他補助項目流入。</w:t>
            </w:r>
            <w:r w:rsidRPr="00D93E97">
              <w:rPr>
                <w:rFonts w:ascii="Times New Roman" w:hAnsi="Times New Roman" w:hint="eastAsia"/>
                <w:kern w:val="2"/>
                <w:sz w:val="24"/>
              </w:rPr>
              <w:t xml:space="preserve"> </w:t>
            </w:r>
            <w:r w:rsidRPr="00D93E97">
              <w:rPr>
                <w:rFonts w:ascii="Times New Roman" w:hAnsi="Times New Roman"/>
                <w:kern w:val="2"/>
                <w:sz w:val="24"/>
              </w:rPr>
              <w:br/>
            </w:r>
            <w:r w:rsidRPr="00D93E97">
              <w:rPr>
                <w:rFonts w:ascii="Times New Roman" w:hAnsi="Times New Roman" w:hint="eastAsia"/>
                <w:kern w:val="2"/>
                <w:sz w:val="24"/>
              </w:rPr>
              <w:t>經費流用以同一研究計畫為限，不同研究計畫間，不得相互流用。</w:t>
            </w:r>
          </w:p>
        </w:tc>
        <w:tc>
          <w:tcPr>
            <w:tcW w:w="3231" w:type="dxa"/>
          </w:tcPr>
          <w:p w:rsidR="008E54D4" w:rsidRPr="00D93E97" w:rsidRDefault="008E54D4" w:rsidP="00F52D0B">
            <w:pPr>
              <w:pStyle w:val="1"/>
              <w:ind w:leftChars="0" w:left="425" w:hangingChars="177" w:hanging="425"/>
              <w:rPr>
                <w:rFonts w:ascii="Times New Roman" w:hAnsi="Times New Roman"/>
                <w:kern w:val="2"/>
                <w:sz w:val="24"/>
              </w:rPr>
            </w:pPr>
            <w:r w:rsidRPr="00D93E97">
              <w:rPr>
                <w:rFonts w:ascii="Times New Roman" w:hAnsi="Times New Roman" w:hint="eastAsia"/>
                <w:kern w:val="2"/>
                <w:sz w:val="24"/>
              </w:rPr>
              <w:lastRenderedPageBreak/>
              <w:t>三、原未核給之補助項目（業務費、研究設備費、國外差旅費），於計畫執行期間經檢討確為研究計畫需要者，執行機構應事先報經本部同意增列，所需經費由其他補助項目流用。但增列研究設備費項目，其經費額度在新臺幣五萬元以下者，執行機構得依內部行政程序辦理，免報本部。</w:t>
            </w:r>
          </w:p>
          <w:p w:rsidR="008E54D4" w:rsidRPr="00D93E97" w:rsidRDefault="008E54D4" w:rsidP="000825BF">
            <w:pPr>
              <w:pStyle w:val="1"/>
              <w:ind w:leftChars="177" w:left="425" w:firstLine="1"/>
              <w:rPr>
                <w:rFonts w:ascii="Times New Roman" w:hAnsi="Times New Roman"/>
                <w:kern w:val="2"/>
                <w:sz w:val="24"/>
              </w:rPr>
            </w:pPr>
            <w:r w:rsidRPr="00D93E97">
              <w:rPr>
                <w:rFonts w:ascii="Times New Roman" w:hAnsi="Times New Roman" w:hint="eastAsia"/>
                <w:kern w:val="2"/>
                <w:sz w:val="24"/>
              </w:rPr>
              <w:t>同一補助項目內之支出用途於計畫執行期間經檢討確為研究計畫需要，執行機構得逕依其內部行政程序辦理變更，所需經費於該補助項目項下調整。但計畫內核有博士後研究人員費用者，如有賸餘不得調整至其他用途。</w:t>
            </w:r>
            <w:r w:rsidRPr="00D93E97">
              <w:rPr>
                <w:rFonts w:ascii="Times New Roman" w:hAnsi="Times New Roman"/>
                <w:kern w:val="2"/>
                <w:sz w:val="24"/>
              </w:rPr>
              <w:br/>
            </w:r>
            <w:r w:rsidRPr="00D93E97">
              <w:rPr>
                <w:rFonts w:ascii="Times New Roman" w:hAnsi="Times New Roman" w:hint="eastAsia"/>
                <w:kern w:val="2"/>
                <w:sz w:val="24"/>
              </w:rPr>
              <w:t>依前項規定辦理研究設備費變更者，其變更之設備單價達新臺幣五十萬元以上者，須於本部線上系統登錄。</w:t>
            </w:r>
            <w:r w:rsidRPr="00D93E97">
              <w:rPr>
                <w:rFonts w:ascii="Times New Roman" w:hAnsi="Times New Roman"/>
                <w:kern w:val="2"/>
                <w:sz w:val="24"/>
              </w:rPr>
              <w:br/>
            </w:r>
            <w:r w:rsidRPr="00D93E97">
              <w:rPr>
                <w:rFonts w:ascii="Times New Roman" w:hAnsi="Times New Roman" w:hint="eastAsia"/>
                <w:kern w:val="2"/>
                <w:sz w:val="24"/>
              </w:rPr>
              <w:t>執行機構應於計畫結束辦理經費結報時，併同將該計畫依前二項規定辦理變更之支出用途及經費，全部彙整函報</w:t>
            </w:r>
            <w:r w:rsidRPr="00D93E97">
              <w:rPr>
                <w:rFonts w:ascii="Times New Roman" w:hAnsi="Times New Roman"/>
                <w:kern w:val="2"/>
                <w:sz w:val="24"/>
              </w:rPr>
              <w:t>本部</w:t>
            </w:r>
            <w:r w:rsidRPr="00D93E97">
              <w:rPr>
                <w:rFonts w:ascii="Times New Roman" w:hAnsi="Times New Roman" w:hint="eastAsia"/>
                <w:kern w:val="2"/>
                <w:sz w:val="24"/>
              </w:rPr>
              <w:t>備查。</w:t>
            </w:r>
            <w:r w:rsidRPr="00D93E97">
              <w:rPr>
                <w:rFonts w:ascii="Times New Roman" w:hAnsi="Times New Roman"/>
                <w:kern w:val="2"/>
                <w:sz w:val="24"/>
              </w:rPr>
              <w:br/>
            </w:r>
            <w:r w:rsidRPr="00D93E97">
              <w:rPr>
                <w:rFonts w:ascii="Times New Roman" w:hAnsi="Times New Roman" w:hint="eastAsia"/>
                <w:kern w:val="2"/>
                <w:sz w:val="24"/>
              </w:rPr>
              <w:t>任一補助項目經費如因</w:t>
            </w:r>
            <w:r w:rsidRPr="00D93E97">
              <w:rPr>
                <w:rFonts w:ascii="Times New Roman" w:hAnsi="Times New Roman" w:hint="eastAsia"/>
                <w:kern w:val="2"/>
                <w:sz w:val="24"/>
              </w:rPr>
              <w:lastRenderedPageBreak/>
              <w:t>研究計畫需要，須與其他補助項目互相流用時，</w:t>
            </w:r>
            <w:r w:rsidRPr="00D93E97">
              <w:rPr>
                <w:rFonts w:ascii="Times New Roman" w:hAnsi="Times New Roman" w:hint="eastAsia"/>
                <w:kern w:val="2"/>
                <w:sz w:val="24"/>
                <w:u w:val="single"/>
              </w:rPr>
              <w:t>如累計流出及流入均未超過計畫全程該項目原核定金額百分之五十者，</w:t>
            </w:r>
            <w:r w:rsidRPr="00D93E97">
              <w:rPr>
                <w:rFonts w:ascii="Times New Roman" w:hAnsi="Times New Roman" w:hint="eastAsia"/>
                <w:kern w:val="2"/>
                <w:sz w:val="24"/>
              </w:rPr>
              <w:t>執行機構得依內部行政程序辦理；</w:t>
            </w:r>
            <w:r w:rsidRPr="00D93E97">
              <w:rPr>
                <w:rFonts w:ascii="Times New Roman" w:hAnsi="Times New Roman" w:hint="eastAsia"/>
                <w:kern w:val="2"/>
                <w:sz w:val="24"/>
                <w:u w:val="single"/>
              </w:rPr>
              <w:t>如任一項</w:t>
            </w:r>
            <w:r w:rsidRPr="00D93E97">
              <w:rPr>
                <w:rFonts w:ascii="Times New Roman" w:hAnsi="Times New Roman" w:hint="eastAsia"/>
                <w:kern w:val="2"/>
                <w:sz w:val="24"/>
              </w:rPr>
              <w:t>累計流出或流入超過計畫全程該項目原核定金額百分之五十者，執行機構須敘明理由報經本部同意，始得流用，除特殊情形外，應事先為之。</w:t>
            </w:r>
            <w:r w:rsidRPr="00D93E97">
              <w:rPr>
                <w:rFonts w:ascii="Times New Roman" w:hAnsi="Times New Roman" w:hint="eastAsia"/>
                <w:kern w:val="2"/>
                <w:sz w:val="24"/>
                <w:u w:val="single"/>
              </w:rPr>
              <w:t>但研究設備費流入後總額在新臺幣五萬元以下者，執行機構得依內部行政程序辦理，免報本部。</w:t>
            </w:r>
            <w:r w:rsidRPr="00D93E97">
              <w:rPr>
                <w:rFonts w:ascii="Times New Roman" w:hAnsi="Times New Roman"/>
                <w:kern w:val="2"/>
                <w:sz w:val="24"/>
              </w:rPr>
              <w:br/>
            </w:r>
            <w:r w:rsidRPr="00D93E97">
              <w:rPr>
                <w:rFonts w:ascii="Times New Roman" w:hAnsi="Times New Roman" w:hint="eastAsia"/>
                <w:kern w:val="2"/>
                <w:sz w:val="24"/>
              </w:rPr>
              <w:t>因研究計畫需要，</w:t>
            </w:r>
            <w:r w:rsidRPr="00D93E97">
              <w:rPr>
                <w:rFonts w:ascii="Times New Roman" w:hAnsi="Times New Roman" w:hint="eastAsia"/>
                <w:kern w:val="2"/>
                <w:sz w:val="24"/>
                <w:u w:val="single"/>
              </w:rPr>
              <w:t>經費不敷支用者，</w:t>
            </w:r>
            <w:r w:rsidRPr="00D93E97">
              <w:rPr>
                <w:rFonts w:ascii="Times New Roman" w:hAnsi="Times New Roman" w:hint="eastAsia"/>
                <w:kern w:val="2"/>
                <w:sz w:val="24"/>
              </w:rPr>
              <w:t>執行機構須敘明理由報經本部同意</w:t>
            </w:r>
            <w:r w:rsidRPr="00D93E97">
              <w:rPr>
                <w:rFonts w:ascii="Times New Roman" w:hAnsi="Times New Roman" w:hint="eastAsia"/>
                <w:kern w:val="2"/>
                <w:sz w:val="24"/>
                <w:u w:val="single"/>
              </w:rPr>
              <w:t>，</w:t>
            </w:r>
            <w:r w:rsidRPr="00D93E97">
              <w:rPr>
                <w:rFonts w:ascii="Times New Roman" w:hAnsi="Times New Roman" w:hint="eastAsia"/>
                <w:kern w:val="2"/>
                <w:sz w:val="24"/>
              </w:rPr>
              <w:t>始得追加，除特殊情形外，應事先為之。</w:t>
            </w:r>
          </w:p>
          <w:p w:rsidR="00DC0CB8" w:rsidRPr="00D93E97" w:rsidRDefault="008E54D4" w:rsidP="00DC0CB8">
            <w:pPr>
              <w:pStyle w:val="1"/>
              <w:ind w:leftChars="177" w:left="425" w:firstLine="1"/>
              <w:rPr>
                <w:rFonts w:ascii="Times New Roman" w:hAnsi="Times New Roman"/>
                <w:kern w:val="2"/>
                <w:sz w:val="24"/>
              </w:rPr>
            </w:pPr>
            <w:r w:rsidRPr="00D93E97">
              <w:rPr>
                <w:rFonts w:ascii="Times New Roman" w:hAnsi="Times New Roman" w:hint="eastAsia"/>
                <w:kern w:val="2"/>
                <w:sz w:val="24"/>
              </w:rPr>
              <w:t>管理費不得自其他補助項目流入。</w:t>
            </w:r>
            <w:r w:rsidRPr="00D93E97">
              <w:rPr>
                <w:rFonts w:ascii="Times New Roman" w:hAnsi="Times New Roman" w:hint="eastAsia"/>
                <w:kern w:val="2"/>
                <w:sz w:val="24"/>
              </w:rPr>
              <w:t xml:space="preserve"> </w:t>
            </w:r>
            <w:r w:rsidRPr="00D93E97">
              <w:rPr>
                <w:rFonts w:ascii="Times New Roman" w:hAnsi="Times New Roman"/>
                <w:kern w:val="2"/>
                <w:sz w:val="24"/>
              </w:rPr>
              <w:br/>
            </w:r>
            <w:r w:rsidRPr="00D93E97">
              <w:rPr>
                <w:rFonts w:ascii="Times New Roman" w:hAnsi="Times New Roman" w:hint="eastAsia"/>
                <w:kern w:val="2"/>
                <w:sz w:val="24"/>
              </w:rPr>
              <w:t>經費流用以同一研究計畫為限，不同研究計畫間，不得相互流用。</w:t>
            </w:r>
          </w:p>
        </w:tc>
        <w:tc>
          <w:tcPr>
            <w:tcW w:w="3232" w:type="dxa"/>
          </w:tcPr>
          <w:p w:rsidR="008E54D4" w:rsidRPr="00D93E97" w:rsidRDefault="00B11870" w:rsidP="00F94CDD">
            <w:pPr>
              <w:adjustRightInd w:val="0"/>
              <w:snapToGrid w:val="0"/>
              <w:spacing w:line="360" w:lineRule="exact"/>
              <w:ind w:left="377" w:hangingChars="157" w:hanging="377"/>
              <w:jc w:val="both"/>
              <w:rPr>
                <w:rFonts w:eastAsia="標楷體"/>
              </w:rPr>
            </w:pPr>
            <w:r w:rsidRPr="00D93E97">
              <w:rPr>
                <w:rFonts w:eastAsia="標楷體" w:hint="eastAsia"/>
              </w:rPr>
              <w:lastRenderedPageBreak/>
              <w:t>一、</w:t>
            </w:r>
            <w:r w:rsidR="00D03B61" w:rsidRPr="00D93E97">
              <w:rPr>
                <w:rFonts w:eastAsia="標楷體" w:hint="eastAsia"/>
              </w:rPr>
              <w:t>因</w:t>
            </w:r>
            <w:r w:rsidR="00D03B61" w:rsidRPr="00D93E97">
              <w:rPr>
                <w:rFonts w:eastAsia="標楷體"/>
              </w:rPr>
              <w:t>研究本身具有許多不確定性，</w:t>
            </w:r>
            <w:r w:rsidR="00270596" w:rsidRPr="00D93E97">
              <w:rPr>
                <w:rFonts w:eastAsia="標楷體" w:hint="eastAsia"/>
              </w:rPr>
              <w:t>為使</w:t>
            </w:r>
            <w:r w:rsidR="00D03B61" w:rsidRPr="00D93E97">
              <w:rPr>
                <w:rFonts w:eastAsia="標楷體"/>
              </w:rPr>
              <w:t>計畫主持人</w:t>
            </w:r>
            <w:r w:rsidR="001248C4" w:rsidRPr="00D93E97">
              <w:rPr>
                <w:rFonts w:eastAsia="標楷體" w:hint="eastAsia"/>
              </w:rPr>
              <w:t>得</w:t>
            </w:r>
            <w:r w:rsidR="00D03B61" w:rsidRPr="00D93E97">
              <w:rPr>
                <w:rFonts w:eastAsia="標楷體"/>
              </w:rPr>
              <w:t>依計畫實際執行狀況立即調整經費使用</w:t>
            </w:r>
            <w:r w:rsidR="001248C4" w:rsidRPr="00D93E97">
              <w:rPr>
                <w:rFonts w:eastAsia="標楷體" w:hint="eastAsia"/>
              </w:rPr>
              <w:t>及</w:t>
            </w:r>
            <w:r w:rsidR="00270596" w:rsidRPr="00D93E97">
              <w:rPr>
                <w:rFonts w:eastAsia="標楷體" w:hint="eastAsia"/>
              </w:rPr>
              <w:t>簡化行政程序</w:t>
            </w:r>
            <w:r w:rsidR="00D03B61" w:rsidRPr="00D93E97">
              <w:rPr>
                <w:rFonts w:eastAsia="標楷體"/>
              </w:rPr>
              <w:t>，</w:t>
            </w:r>
            <w:r w:rsidR="00F94CDD" w:rsidRPr="00D93E97">
              <w:rPr>
                <w:rFonts w:eastAsia="標楷體" w:hint="eastAsia"/>
              </w:rPr>
              <w:t>爰</w:t>
            </w:r>
            <w:r w:rsidR="001248C4" w:rsidRPr="00D93E97">
              <w:rPr>
                <w:rFonts w:eastAsia="標楷體" w:hint="eastAsia"/>
              </w:rPr>
              <w:t>鬆綁</w:t>
            </w:r>
            <w:r w:rsidR="00270596" w:rsidRPr="00D93E97">
              <w:rPr>
                <w:rFonts w:eastAsia="標楷體" w:hint="eastAsia"/>
              </w:rPr>
              <w:t>第五項補助項目間經費流用限制，除國外差旅費維持現行規定外，其餘補助項目</w:t>
            </w:r>
            <w:r w:rsidR="0006307A" w:rsidRPr="00D93E97">
              <w:rPr>
                <w:rFonts w:eastAsia="標楷體" w:hint="eastAsia"/>
              </w:rPr>
              <w:t>執行機構得依內部行政程序辦理</w:t>
            </w:r>
            <w:r w:rsidR="00AF57C3" w:rsidRPr="00D93E97">
              <w:rPr>
                <w:rFonts w:eastAsia="標楷體" w:hint="eastAsia"/>
              </w:rPr>
              <w:t>流</w:t>
            </w:r>
            <w:r w:rsidR="000960CC" w:rsidRPr="00D93E97">
              <w:rPr>
                <w:rFonts w:eastAsia="標楷體" w:hint="eastAsia"/>
              </w:rPr>
              <w:t>用</w:t>
            </w:r>
            <w:r w:rsidR="00F17C44" w:rsidRPr="00D93E97">
              <w:rPr>
                <w:rFonts w:eastAsia="標楷體" w:hint="eastAsia"/>
              </w:rPr>
              <w:t>，</w:t>
            </w:r>
            <w:r w:rsidR="00E71421" w:rsidRPr="00D93E97">
              <w:rPr>
                <w:rFonts w:eastAsia="標楷體" w:hint="eastAsia"/>
              </w:rPr>
              <w:t>及刪除</w:t>
            </w:r>
            <w:r w:rsidR="00F17C44" w:rsidRPr="00D93E97">
              <w:rPr>
                <w:rFonts w:eastAsia="標楷體" w:hint="eastAsia"/>
              </w:rPr>
              <w:t>研究設備費流入後總額在新臺幣五萬元以下</w:t>
            </w:r>
            <w:r w:rsidR="0008344F" w:rsidRPr="00D93E97">
              <w:rPr>
                <w:rFonts w:eastAsia="標楷體" w:hint="eastAsia"/>
              </w:rPr>
              <w:t>之流用</w:t>
            </w:r>
            <w:r w:rsidR="00E71421" w:rsidRPr="00D93E97">
              <w:rPr>
                <w:rFonts w:eastAsia="標楷體" w:hint="eastAsia"/>
              </w:rPr>
              <w:t>程序規定</w:t>
            </w:r>
            <w:r w:rsidR="00F17C44" w:rsidRPr="00D93E97">
              <w:rPr>
                <w:rFonts w:eastAsia="標楷體" w:hint="eastAsia"/>
              </w:rPr>
              <w:t>，</w:t>
            </w:r>
            <w:r w:rsidR="001248C4" w:rsidRPr="00D93E97">
              <w:rPr>
                <w:rFonts w:eastAsia="標楷體" w:hint="eastAsia"/>
              </w:rPr>
              <w:t>而</w:t>
            </w:r>
            <w:r w:rsidR="00D03B61" w:rsidRPr="00D93E97">
              <w:rPr>
                <w:rFonts w:eastAsia="標楷體"/>
              </w:rPr>
              <w:t>鬆綁同時應</w:t>
            </w:r>
            <w:r w:rsidR="001248C4" w:rsidRPr="00D93E97">
              <w:rPr>
                <w:rFonts w:eastAsia="標楷體" w:hint="eastAsia"/>
              </w:rPr>
              <w:t>賦予</w:t>
            </w:r>
            <w:r w:rsidR="001248C4" w:rsidRPr="00D93E97">
              <w:rPr>
                <w:rFonts w:eastAsia="標楷體"/>
              </w:rPr>
              <w:t>執行機構審核責任，</w:t>
            </w:r>
            <w:r w:rsidR="00D03B61" w:rsidRPr="00D93E97">
              <w:rPr>
                <w:rFonts w:eastAsia="標楷體"/>
              </w:rPr>
              <w:t>執行機構</w:t>
            </w:r>
            <w:r w:rsidR="001248C4" w:rsidRPr="00D93E97">
              <w:rPr>
                <w:rFonts w:eastAsia="標楷體" w:hint="eastAsia"/>
              </w:rPr>
              <w:t>須完備</w:t>
            </w:r>
            <w:r w:rsidR="001248C4" w:rsidRPr="00D93E97">
              <w:rPr>
                <w:rFonts w:eastAsia="標楷體"/>
              </w:rPr>
              <w:t>申請與</w:t>
            </w:r>
            <w:r w:rsidR="007209BA" w:rsidRPr="00D93E97">
              <w:rPr>
                <w:rFonts w:eastAsia="標楷體" w:hint="eastAsia"/>
              </w:rPr>
              <w:t>審核</w:t>
            </w:r>
            <w:r w:rsidR="001248C4" w:rsidRPr="00D93E97">
              <w:rPr>
                <w:rFonts w:eastAsia="標楷體"/>
              </w:rPr>
              <w:t>之紀錄以備查考</w:t>
            </w:r>
            <w:r w:rsidR="00D03B61" w:rsidRPr="00D93E97">
              <w:rPr>
                <w:rFonts w:eastAsia="標楷體"/>
              </w:rPr>
              <w:t>。</w:t>
            </w:r>
            <w:r w:rsidR="00F94CDD" w:rsidRPr="00D93E97">
              <w:rPr>
                <w:rFonts w:eastAsia="標楷體" w:hint="eastAsia"/>
              </w:rPr>
              <w:t>另刪除</w:t>
            </w:r>
            <w:r w:rsidRPr="00D93E97">
              <w:rPr>
                <w:rFonts w:eastAsia="標楷體" w:hint="eastAsia"/>
              </w:rPr>
              <w:t>第六項經費不敷支用規定</w:t>
            </w:r>
            <w:r w:rsidR="000825BF" w:rsidRPr="00D93E97">
              <w:rPr>
                <w:rFonts w:eastAsia="標楷體" w:hint="eastAsia"/>
              </w:rPr>
              <w:t>，</w:t>
            </w:r>
            <w:r w:rsidR="00F94CDD" w:rsidRPr="00D93E97">
              <w:rPr>
                <w:rFonts w:eastAsia="標楷體" w:hint="eastAsia"/>
              </w:rPr>
              <w:t>以提供因研究計畫實際需要追加</w:t>
            </w:r>
            <w:r w:rsidR="001C30EF" w:rsidRPr="00D93E97">
              <w:rPr>
                <w:rFonts w:eastAsia="標楷體" w:hint="eastAsia"/>
              </w:rPr>
              <w:t>經費</w:t>
            </w:r>
            <w:r w:rsidR="00AF57C3" w:rsidRPr="00D93E97">
              <w:rPr>
                <w:rFonts w:eastAsia="標楷體" w:hint="eastAsia"/>
              </w:rPr>
              <w:t>之</w:t>
            </w:r>
            <w:r w:rsidR="00F94CDD" w:rsidRPr="00D93E97">
              <w:rPr>
                <w:rFonts w:eastAsia="標楷體" w:hint="eastAsia"/>
              </w:rPr>
              <w:t>彈性。</w:t>
            </w:r>
          </w:p>
          <w:p w:rsidR="00B11870" w:rsidRPr="00D93E97" w:rsidRDefault="00244641" w:rsidP="00D03B61">
            <w:pPr>
              <w:adjustRightInd w:val="0"/>
              <w:snapToGrid w:val="0"/>
              <w:spacing w:line="360" w:lineRule="exact"/>
              <w:ind w:left="377" w:hangingChars="157" w:hanging="377"/>
              <w:jc w:val="both"/>
              <w:rPr>
                <w:rFonts w:eastAsia="標楷體"/>
              </w:rPr>
            </w:pPr>
            <w:r w:rsidRPr="00D93E97">
              <w:rPr>
                <w:rFonts w:eastAsia="標楷體" w:hint="eastAsia"/>
              </w:rPr>
              <w:t>二</w:t>
            </w:r>
            <w:r w:rsidR="00B11870" w:rsidRPr="00D93E97">
              <w:rPr>
                <w:rFonts w:eastAsia="標楷體" w:hint="eastAsia"/>
              </w:rPr>
              <w:t>、</w:t>
            </w:r>
            <w:r w:rsidR="00845774" w:rsidRPr="00D93E97">
              <w:rPr>
                <w:rFonts w:eastAsia="標楷體" w:hint="eastAsia"/>
              </w:rPr>
              <w:t>第一項至第四項、第七項及第八項</w:t>
            </w:r>
            <w:r w:rsidR="00B11870" w:rsidRPr="00D93E97">
              <w:rPr>
                <w:rFonts w:eastAsia="標楷體" w:hint="eastAsia"/>
              </w:rPr>
              <w:t>未修正。</w:t>
            </w:r>
          </w:p>
        </w:tc>
      </w:tr>
      <w:tr w:rsidR="00D93E97" w:rsidRPr="00D93E97" w:rsidTr="00D03B61">
        <w:tc>
          <w:tcPr>
            <w:tcW w:w="3231" w:type="dxa"/>
          </w:tcPr>
          <w:p w:rsidR="00244641" w:rsidRPr="00D93E97" w:rsidRDefault="00244641" w:rsidP="007F0301">
            <w:pPr>
              <w:pStyle w:val="1"/>
              <w:ind w:leftChars="0" w:left="425" w:hangingChars="177" w:hanging="425"/>
              <w:rPr>
                <w:rFonts w:ascii="Times New Roman" w:hAnsi="Times New Roman"/>
                <w:kern w:val="2"/>
                <w:sz w:val="24"/>
              </w:rPr>
            </w:pPr>
            <w:r w:rsidRPr="00D93E97">
              <w:rPr>
                <w:rFonts w:ascii="Times New Roman" w:hAnsi="Times New Roman" w:hint="eastAsia"/>
                <w:kern w:val="2"/>
                <w:sz w:val="24"/>
              </w:rPr>
              <w:lastRenderedPageBreak/>
              <w:t>五、執行機構</w:t>
            </w:r>
            <w:r w:rsidRPr="00D93E97">
              <w:rPr>
                <w:rFonts w:ascii="Times New Roman" w:hAnsi="Times New Roman" w:hint="eastAsia"/>
                <w:kern w:val="2"/>
                <w:sz w:val="24"/>
                <w:u w:val="single"/>
              </w:rPr>
              <w:t>接受</w:t>
            </w:r>
            <w:r w:rsidRPr="00D93E97">
              <w:rPr>
                <w:rFonts w:ascii="Times New Roman" w:hAnsi="Times New Roman" w:hint="eastAsia"/>
                <w:kern w:val="2"/>
                <w:sz w:val="24"/>
              </w:rPr>
              <w:t>本部補助</w:t>
            </w:r>
            <w:r w:rsidRPr="00D93E97">
              <w:rPr>
                <w:rFonts w:hint="eastAsia"/>
                <w:sz w:val="23"/>
                <w:szCs w:val="23"/>
              </w:rPr>
              <w:t>之</w:t>
            </w:r>
            <w:r w:rsidRPr="00D93E97">
              <w:rPr>
                <w:rFonts w:hint="eastAsia"/>
                <w:sz w:val="23"/>
                <w:szCs w:val="23"/>
                <w:u w:val="single"/>
              </w:rPr>
              <w:t>科學技術研究發展預算辦理科學技術研究發展採購時，</w:t>
            </w:r>
            <w:r w:rsidRPr="00D93E97">
              <w:rPr>
                <w:rFonts w:ascii="Times New Roman" w:hAnsi="Times New Roman" w:hint="eastAsia"/>
                <w:kern w:val="2"/>
                <w:sz w:val="24"/>
              </w:rPr>
              <w:t>應依執行機構內部</w:t>
            </w:r>
            <w:r w:rsidRPr="00D93E97">
              <w:rPr>
                <w:rFonts w:hint="eastAsia"/>
                <w:sz w:val="23"/>
                <w:szCs w:val="23"/>
                <w:u w:val="single"/>
              </w:rPr>
              <w:t>科學技術研究發展</w:t>
            </w:r>
            <w:r w:rsidRPr="00D93E97">
              <w:rPr>
                <w:rFonts w:ascii="Times New Roman" w:hAnsi="Times New Roman" w:hint="eastAsia"/>
                <w:kern w:val="2"/>
                <w:sz w:val="24"/>
              </w:rPr>
              <w:t>採購作業規定及科學技術研究發展採購監督管理辦法之規定辦理；</w:t>
            </w:r>
            <w:r w:rsidRPr="00D93E97">
              <w:rPr>
                <w:rFonts w:hint="eastAsia"/>
                <w:sz w:val="23"/>
                <w:szCs w:val="23"/>
                <w:u w:val="single"/>
              </w:rPr>
              <w:t>除我國締結之條約或協定另有規定者外，不適用政府採購法之規定</w:t>
            </w:r>
            <w:r w:rsidRPr="00D93E97">
              <w:rPr>
                <w:rFonts w:ascii="Times New Roman" w:hAnsi="Times New Roman" w:hint="eastAsia"/>
                <w:kern w:val="2"/>
                <w:sz w:val="24"/>
              </w:rPr>
              <w:t>。</w:t>
            </w:r>
            <w:r w:rsidRPr="00D93E97">
              <w:rPr>
                <w:rFonts w:ascii="Times New Roman" w:hAnsi="Times New Roman"/>
                <w:kern w:val="2"/>
                <w:sz w:val="24"/>
              </w:rPr>
              <w:br/>
            </w:r>
            <w:r w:rsidRPr="00D93E97">
              <w:rPr>
                <w:rFonts w:ascii="Times New Roman" w:hAnsi="Times New Roman" w:hint="eastAsia"/>
                <w:kern w:val="2"/>
                <w:sz w:val="24"/>
              </w:rPr>
              <w:lastRenderedPageBreak/>
              <w:t>執行</w:t>
            </w:r>
            <w:r w:rsidRPr="00D93E97">
              <w:rPr>
                <w:rFonts w:ascii="Times New Roman" w:hAnsi="Times New Roman"/>
                <w:kern w:val="2"/>
                <w:sz w:val="24"/>
              </w:rPr>
              <w:t>機構</w:t>
            </w:r>
            <w:r w:rsidRPr="00D93E97">
              <w:rPr>
                <w:rFonts w:ascii="Times New Roman" w:hAnsi="Times New Roman" w:hint="eastAsia"/>
                <w:kern w:val="2"/>
                <w:sz w:val="24"/>
              </w:rPr>
              <w:t>辦理</w:t>
            </w:r>
            <w:r w:rsidRPr="00D93E97">
              <w:rPr>
                <w:rFonts w:ascii="Times New Roman" w:hAnsi="Times New Roman"/>
                <w:kern w:val="2"/>
                <w:sz w:val="24"/>
              </w:rPr>
              <w:t>採購案件</w:t>
            </w:r>
            <w:r w:rsidRPr="00D93E97">
              <w:rPr>
                <w:rFonts w:ascii="Times New Roman" w:hAnsi="Times New Roman" w:hint="eastAsia"/>
                <w:kern w:val="2"/>
                <w:sz w:val="24"/>
              </w:rPr>
              <w:t>所收取</w:t>
            </w:r>
            <w:r w:rsidRPr="00D93E97">
              <w:rPr>
                <w:rFonts w:ascii="Times New Roman" w:hAnsi="Times New Roman"/>
                <w:kern w:val="2"/>
                <w:sz w:val="24"/>
              </w:rPr>
              <w:t>之廠商違約</w:t>
            </w:r>
            <w:r w:rsidRPr="00D93E97">
              <w:rPr>
                <w:rFonts w:ascii="Times New Roman" w:hAnsi="Times New Roman" w:hint="eastAsia"/>
                <w:kern w:val="2"/>
                <w:sz w:val="24"/>
              </w:rPr>
              <w:t>金</w:t>
            </w:r>
            <w:r w:rsidRPr="00D93E97">
              <w:rPr>
                <w:rFonts w:ascii="Times New Roman" w:hAnsi="Times New Roman"/>
                <w:kern w:val="2"/>
                <w:sz w:val="24"/>
              </w:rPr>
              <w:t>或逾期罰款</w:t>
            </w:r>
            <w:r w:rsidRPr="00D93E97">
              <w:rPr>
                <w:rFonts w:ascii="Times New Roman" w:hAnsi="Times New Roman" w:hint="eastAsia"/>
                <w:kern w:val="2"/>
                <w:sz w:val="24"/>
              </w:rPr>
              <w:t>收入、</w:t>
            </w:r>
            <w:r w:rsidRPr="00D93E97">
              <w:rPr>
                <w:rFonts w:ascii="Times New Roman" w:hAnsi="Times New Roman"/>
                <w:kern w:val="2"/>
                <w:sz w:val="24"/>
              </w:rPr>
              <w:t>與</w:t>
            </w:r>
            <w:r w:rsidRPr="00D93E97">
              <w:rPr>
                <w:rFonts w:ascii="Times New Roman" w:hAnsi="Times New Roman" w:hint="eastAsia"/>
                <w:kern w:val="2"/>
                <w:sz w:val="24"/>
              </w:rPr>
              <w:t>研究</w:t>
            </w:r>
            <w:r w:rsidRPr="00D93E97">
              <w:rPr>
                <w:rFonts w:ascii="Times New Roman" w:hAnsi="Times New Roman"/>
                <w:kern w:val="2"/>
                <w:sz w:val="24"/>
              </w:rPr>
              <w:t>計畫有關之其他收入</w:t>
            </w:r>
            <w:r w:rsidRPr="00D93E97">
              <w:rPr>
                <w:rFonts w:ascii="Times New Roman" w:hAnsi="Times New Roman" w:hint="eastAsia"/>
                <w:kern w:val="2"/>
                <w:sz w:val="24"/>
              </w:rPr>
              <w:t>應繳回本部。</w:t>
            </w:r>
          </w:p>
        </w:tc>
        <w:tc>
          <w:tcPr>
            <w:tcW w:w="3231" w:type="dxa"/>
          </w:tcPr>
          <w:p w:rsidR="00244641" w:rsidRPr="00D93E97" w:rsidRDefault="00244641" w:rsidP="007F0301">
            <w:pPr>
              <w:pStyle w:val="1"/>
              <w:ind w:leftChars="0" w:left="425" w:hangingChars="177" w:hanging="425"/>
              <w:rPr>
                <w:rFonts w:ascii="Times New Roman" w:hAnsi="Times New Roman"/>
                <w:kern w:val="2"/>
                <w:sz w:val="24"/>
              </w:rPr>
            </w:pPr>
            <w:r w:rsidRPr="00D93E97">
              <w:rPr>
                <w:rFonts w:ascii="Times New Roman" w:hAnsi="Times New Roman" w:hint="eastAsia"/>
                <w:kern w:val="2"/>
                <w:sz w:val="24"/>
              </w:rPr>
              <w:lastRenderedPageBreak/>
              <w:t>五、執行機構</w:t>
            </w:r>
            <w:r w:rsidRPr="00D93E97">
              <w:rPr>
                <w:rFonts w:ascii="Times New Roman" w:hAnsi="Times New Roman" w:hint="eastAsia"/>
                <w:kern w:val="2"/>
                <w:sz w:val="24"/>
                <w:u w:val="single"/>
              </w:rPr>
              <w:t>執行</w:t>
            </w:r>
            <w:r w:rsidRPr="00D93E97">
              <w:rPr>
                <w:rFonts w:ascii="Times New Roman" w:hAnsi="Times New Roman" w:hint="eastAsia"/>
                <w:kern w:val="2"/>
                <w:sz w:val="24"/>
              </w:rPr>
              <w:t>本部補助之</w:t>
            </w:r>
            <w:r w:rsidRPr="00D93E97">
              <w:rPr>
                <w:rFonts w:ascii="Times New Roman" w:hAnsi="Times New Roman" w:hint="eastAsia"/>
                <w:kern w:val="2"/>
                <w:sz w:val="24"/>
                <w:u w:val="single"/>
              </w:rPr>
              <w:t>各項經費辦理採購時，若該採購之採購目的為科學技術研究發展，且採購經費來源均屬於科技預算，即屬科研採購</w:t>
            </w:r>
            <w:r w:rsidRPr="00D93E97">
              <w:rPr>
                <w:rFonts w:ascii="Times New Roman" w:hAnsi="Times New Roman" w:hint="eastAsia"/>
                <w:kern w:val="2"/>
                <w:sz w:val="24"/>
              </w:rPr>
              <w:t>，應依執行機構內部</w:t>
            </w:r>
            <w:r w:rsidRPr="00D93E97">
              <w:rPr>
                <w:rFonts w:ascii="Times New Roman" w:hAnsi="Times New Roman" w:hint="eastAsia"/>
                <w:kern w:val="2"/>
                <w:sz w:val="24"/>
                <w:u w:val="single"/>
              </w:rPr>
              <w:t>科研</w:t>
            </w:r>
            <w:r w:rsidRPr="00D93E97">
              <w:rPr>
                <w:rFonts w:ascii="Times New Roman" w:hAnsi="Times New Roman" w:hint="eastAsia"/>
                <w:kern w:val="2"/>
                <w:sz w:val="24"/>
              </w:rPr>
              <w:t>採購作業規定及科學技術研究發展採購監督管理辦法之規定辦理；</w:t>
            </w:r>
            <w:r w:rsidRPr="00D93E97">
              <w:rPr>
                <w:rFonts w:ascii="Times New Roman" w:hAnsi="Times New Roman" w:hint="eastAsia"/>
                <w:kern w:val="2"/>
                <w:sz w:val="24"/>
                <w:u w:val="single"/>
              </w:rPr>
              <w:t>若執行機構未訂定內部科研採購</w:t>
            </w:r>
            <w:r w:rsidRPr="00D93E97">
              <w:rPr>
                <w:rFonts w:ascii="Times New Roman" w:hAnsi="Times New Roman" w:hint="eastAsia"/>
                <w:kern w:val="2"/>
                <w:sz w:val="24"/>
                <w:u w:val="single"/>
              </w:rPr>
              <w:lastRenderedPageBreak/>
              <w:t>作業規定，得參考政府採購法之規定辦理</w:t>
            </w:r>
            <w:r w:rsidRPr="00D93E97">
              <w:rPr>
                <w:rFonts w:ascii="Times New Roman" w:hAnsi="Times New Roman" w:hint="eastAsia"/>
                <w:kern w:val="2"/>
                <w:sz w:val="24"/>
              </w:rPr>
              <w:t>。</w:t>
            </w:r>
            <w:r w:rsidRPr="00D93E97">
              <w:rPr>
                <w:rFonts w:ascii="Times New Roman" w:hAnsi="Times New Roman"/>
                <w:kern w:val="2"/>
                <w:sz w:val="24"/>
              </w:rPr>
              <w:br/>
            </w:r>
            <w:r w:rsidRPr="00D93E97">
              <w:rPr>
                <w:rFonts w:ascii="Times New Roman" w:hAnsi="Times New Roman" w:hint="eastAsia"/>
                <w:kern w:val="2"/>
                <w:sz w:val="24"/>
              </w:rPr>
              <w:t>執行</w:t>
            </w:r>
            <w:r w:rsidRPr="00D93E97">
              <w:rPr>
                <w:rFonts w:ascii="Times New Roman" w:hAnsi="Times New Roman"/>
                <w:kern w:val="2"/>
                <w:sz w:val="24"/>
              </w:rPr>
              <w:t>機構</w:t>
            </w:r>
            <w:r w:rsidRPr="00D93E97">
              <w:rPr>
                <w:rFonts w:ascii="Times New Roman" w:hAnsi="Times New Roman" w:hint="eastAsia"/>
                <w:kern w:val="2"/>
                <w:sz w:val="24"/>
              </w:rPr>
              <w:t>辦理</w:t>
            </w:r>
            <w:r w:rsidRPr="00D93E97">
              <w:rPr>
                <w:rFonts w:ascii="Times New Roman" w:hAnsi="Times New Roman"/>
                <w:kern w:val="2"/>
                <w:sz w:val="24"/>
              </w:rPr>
              <w:t>採購案件</w:t>
            </w:r>
            <w:r w:rsidRPr="00D93E97">
              <w:rPr>
                <w:rFonts w:ascii="Times New Roman" w:hAnsi="Times New Roman" w:hint="eastAsia"/>
                <w:kern w:val="2"/>
                <w:sz w:val="24"/>
              </w:rPr>
              <w:t>所收取</w:t>
            </w:r>
            <w:r w:rsidRPr="00D93E97">
              <w:rPr>
                <w:rFonts w:ascii="Times New Roman" w:hAnsi="Times New Roman"/>
                <w:kern w:val="2"/>
                <w:sz w:val="24"/>
              </w:rPr>
              <w:t>之廠商違約</w:t>
            </w:r>
            <w:r w:rsidRPr="00D93E97">
              <w:rPr>
                <w:rFonts w:ascii="Times New Roman" w:hAnsi="Times New Roman" w:hint="eastAsia"/>
                <w:kern w:val="2"/>
                <w:sz w:val="24"/>
              </w:rPr>
              <w:t>金</w:t>
            </w:r>
            <w:r w:rsidRPr="00D93E97">
              <w:rPr>
                <w:rFonts w:ascii="Times New Roman" w:hAnsi="Times New Roman"/>
                <w:kern w:val="2"/>
                <w:sz w:val="24"/>
              </w:rPr>
              <w:t>或逾期罰款</w:t>
            </w:r>
            <w:r w:rsidRPr="00D93E97">
              <w:rPr>
                <w:rFonts w:ascii="Times New Roman" w:hAnsi="Times New Roman" w:hint="eastAsia"/>
                <w:kern w:val="2"/>
                <w:sz w:val="24"/>
              </w:rPr>
              <w:t>收入、</w:t>
            </w:r>
            <w:r w:rsidRPr="00D93E97">
              <w:rPr>
                <w:rFonts w:ascii="Times New Roman" w:hAnsi="Times New Roman"/>
                <w:kern w:val="2"/>
                <w:sz w:val="24"/>
              </w:rPr>
              <w:t>與</w:t>
            </w:r>
            <w:r w:rsidRPr="00D93E97">
              <w:rPr>
                <w:rFonts w:ascii="Times New Roman" w:hAnsi="Times New Roman" w:hint="eastAsia"/>
                <w:kern w:val="2"/>
                <w:sz w:val="24"/>
              </w:rPr>
              <w:t>研究</w:t>
            </w:r>
            <w:r w:rsidRPr="00D93E97">
              <w:rPr>
                <w:rFonts w:ascii="Times New Roman" w:hAnsi="Times New Roman"/>
                <w:kern w:val="2"/>
                <w:sz w:val="24"/>
              </w:rPr>
              <w:t>計畫有關之其他收入</w:t>
            </w:r>
            <w:r w:rsidRPr="00D93E97">
              <w:rPr>
                <w:rFonts w:ascii="Times New Roman" w:hAnsi="Times New Roman" w:hint="eastAsia"/>
                <w:kern w:val="2"/>
                <w:sz w:val="24"/>
              </w:rPr>
              <w:t>應繳回本部。</w:t>
            </w:r>
          </w:p>
        </w:tc>
        <w:tc>
          <w:tcPr>
            <w:tcW w:w="3232" w:type="dxa"/>
          </w:tcPr>
          <w:p w:rsidR="00244641" w:rsidRPr="00D93E97" w:rsidRDefault="00244641" w:rsidP="007F0301">
            <w:pPr>
              <w:adjustRightInd w:val="0"/>
              <w:snapToGrid w:val="0"/>
              <w:spacing w:line="360" w:lineRule="exact"/>
              <w:ind w:left="458" w:hangingChars="191" w:hanging="458"/>
              <w:jc w:val="both"/>
              <w:rPr>
                <w:rFonts w:ascii="標楷體" w:eastAsia="標楷體" w:hAnsi="標楷體"/>
              </w:rPr>
            </w:pPr>
            <w:r w:rsidRPr="00D93E97">
              <w:rPr>
                <w:rFonts w:eastAsia="標楷體" w:hint="eastAsia"/>
              </w:rPr>
              <w:lastRenderedPageBreak/>
              <w:t>一、按</w:t>
            </w:r>
            <w:r w:rsidRPr="00D93E97">
              <w:rPr>
                <w:rFonts w:ascii="標楷體" w:eastAsia="標楷體" w:hAnsi="標楷體" w:hint="eastAsia"/>
              </w:rPr>
              <w:t>科研採購之辦理</w:t>
            </w:r>
            <w:r w:rsidRPr="00D93E97">
              <w:rPr>
                <w:rFonts w:eastAsia="標楷體" w:hint="eastAsia"/>
              </w:rPr>
              <w:t>依據</w:t>
            </w:r>
            <w:r w:rsidRPr="00D93E97">
              <w:rPr>
                <w:rFonts w:ascii="標楷體" w:eastAsia="標楷體" w:hAnsi="標楷體" w:hint="eastAsia"/>
              </w:rPr>
              <w:t>係科學技術基本法及該法第六條第四項授權訂定之</w:t>
            </w:r>
            <w:r w:rsidRPr="00D93E97">
              <w:rPr>
                <w:rFonts w:ascii="標楷體" w:eastAsia="標楷體" w:hAnsi="標楷體"/>
              </w:rPr>
              <w:t>科學技術研究發展採購監督管理辦法</w:t>
            </w:r>
            <w:r w:rsidRPr="00D93E97">
              <w:rPr>
                <w:rFonts w:ascii="標楷體" w:eastAsia="標楷體" w:hAnsi="標楷體" w:hint="eastAsia"/>
              </w:rPr>
              <w:t>，該</w:t>
            </w:r>
            <w:r w:rsidRPr="00D93E97">
              <w:rPr>
                <w:rFonts w:ascii="標楷體" w:eastAsia="標楷體" w:hAnsi="標楷體"/>
              </w:rPr>
              <w:t>辦法</w:t>
            </w:r>
            <w:r w:rsidRPr="00D93E97">
              <w:rPr>
                <w:rFonts w:ascii="標楷體" w:eastAsia="標楷體" w:hAnsi="標楷體" w:hint="eastAsia"/>
              </w:rPr>
              <w:t>於一百零六年九月二十一日修正發布後，業將科研採購擴大適用，為落實法規鬆綁之意旨，爰配合修正</w:t>
            </w:r>
            <w:r w:rsidRPr="00D93E97">
              <w:rPr>
                <w:rFonts w:eastAsia="標楷體" w:hint="eastAsia"/>
              </w:rPr>
              <w:t>第一項有關</w:t>
            </w:r>
            <w:r w:rsidRPr="00D93E97">
              <w:rPr>
                <w:rFonts w:ascii="標楷體" w:eastAsia="標楷體" w:hAnsi="標楷體" w:hint="eastAsia"/>
              </w:rPr>
              <w:t>辦理科研採購之規範，以符科研</w:t>
            </w:r>
            <w:r w:rsidRPr="00D93E97">
              <w:rPr>
                <w:rFonts w:ascii="標楷體" w:eastAsia="標楷體" w:hAnsi="標楷體" w:hint="eastAsia"/>
              </w:rPr>
              <w:lastRenderedPageBreak/>
              <w:t>採購立法精神。</w:t>
            </w:r>
          </w:p>
          <w:p w:rsidR="00244641" w:rsidRPr="00D93E97" w:rsidRDefault="00244641" w:rsidP="007F0301">
            <w:pPr>
              <w:adjustRightInd w:val="0"/>
              <w:snapToGrid w:val="0"/>
              <w:spacing w:line="360" w:lineRule="exact"/>
              <w:ind w:left="458" w:hangingChars="191" w:hanging="458"/>
              <w:jc w:val="both"/>
              <w:rPr>
                <w:rFonts w:eastAsia="標楷體"/>
              </w:rPr>
            </w:pPr>
            <w:r w:rsidRPr="00D93E97">
              <w:rPr>
                <w:rFonts w:eastAsia="標楷體" w:hint="eastAsia"/>
              </w:rPr>
              <w:t>二、第二項未修正。</w:t>
            </w:r>
          </w:p>
        </w:tc>
      </w:tr>
      <w:tr w:rsidR="00D93E97" w:rsidRPr="00D93E97" w:rsidTr="00D03B61">
        <w:tc>
          <w:tcPr>
            <w:tcW w:w="3231" w:type="dxa"/>
          </w:tcPr>
          <w:p w:rsidR="00244641" w:rsidRPr="00D93E97" w:rsidRDefault="00244641" w:rsidP="007F0301">
            <w:pPr>
              <w:adjustRightInd w:val="0"/>
              <w:snapToGrid w:val="0"/>
              <w:spacing w:line="360" w:lineRule="exact"/>
              <w:ind w:left="480" w:hangingChars="200" w:hanging="480"/>
              <w:jc w:val="both"/>
              <w:rPr>
                <w:rFonts w:eastAsia="標楷體"/>
              </w:rPr>
            </w:pPr>
            <w:r w:rsidRPr="00D93E97">
              <w:rPr>
                <w:rFonts w:eastAsia="標楷體" w:hint="eastAsia"/>
              </w:rPr>
              <w:lastRenderedPageBreak/>
              <w:t>六、經費請領應依下列規定辦理：</w:t>
            </w:r>
          </w:p>
          <w:p w:rsidR="00244641" w:rsidRPr="00D93E97" w:rsidRDefault="00244641" w:rsidP="007F0301">
            <w:pPr>
              <w:pStyle w:val="4"/>
              <w:tabs>
                <w:tab w:val="clear" w:pos="706"/>
                <w:tab w:val="left" w:pos="-3828"/>
              </w:tabs>
              <w:ind w:leftChars="203" w:left="933" w:hangingChars="186" w:hanging="446"/>
              <w:rPr>
                <w:kern w:val="2"/>
                <w:sz w:val="24"/>
              </w:rPr>
            </w:pPr>
            <w:r w:rsidRPr="00D93E97">
              <w:rPr>
                <w:rFonts w:hint="eastAsia"/>
                <w:kern w:val="2"/>
                <w:sz w:val="24"/>
              </w:rPr>
              <w:t>(</w:t>
            </w:r>
            <w:r w:rsidRPr="00D93E97">
              <w:rPr>
                <w:rFonts w:hint="eastAsia"/>
                <w:kern w:val="2"/>
                <w:sz w:val="24"/>
              </w:rPr>
              <w:t>一</w:t>
            </w:r>
            <w:r w:rsidRPr="00D93E97">
              <w:rPr>
                <w:rFonts w:hint="eastAsia"/>
                <w:kern w:val="2"/>
                <w:sz w:val="24"/>
              </w:rPr>
              <w:t>)</w:t>
            </w:r>
            <w:r w:rsidRPr="00D93E97">
              <w:rPr>
                <w:rFonts w:hint="eastAsia"/>
                <w:kern w:val="2"/>
                <w:sz w:val="24"/>
              </w:rPr>
              <w:t>各執行機構接獲本部核定通知函，應請計畫主持人至本部網站線上簽署專題研究計畫執行同意書並儘速於一個月或規定之期限內，依撥款期別檢附下列文件辦理簽約撥款事宜：</w:t>
            </w:r>
          </w:p>
          <w:p w:rsidR="00244641" w:rsidRPr="00D93E97" w:rsidRDefault="00244641" w:rsidP="007F0301">
            <w:pPr>
              <w:pStyle w:val="4"/>
              <w:tabs>
                <w:tab w:val="clear" w:pos="706"/>
                <w:tab w:val="left" w:pos="-3828"/>
              </w:tabs>
              <w:ind w:leftChars="413" w:left="1173" w:hangingChars="76" w:hanging="182"/>
              <w:rPr>
                <w:kern w:val="2"/>
                <w:sz w:val="24"/>
              </w:rPr>
            </w:pPr>
            <w:r w:rsidRPr="00D93E97">
              <w:rPr>
                <w:rFonts w:hint="eastAsia"/>
                <w:kern w:val="2"/>
                <w:sz w:val="24"/>
              </w:rPr>
              <w:t>1.</w:t>
            </w:r>
            <w:r w:rsidRPr="00D93E97">
              <w:rPr>
                <w:rFonts w:hint="eastAsia"/>
                <w:kern w:val="2"/>
                <w:sz w:val="24"/>
              </w:rPr>
              <w:t>第一期或全期款應檢具領款收據、專題研究計畫補助合約書及請款明細表各一份。</w:t>
            </w:r>
          </w:p>
          <w:p w:rsidR="00244641" w:rsidRPr="00D93E97" w:rsidRDefault="00244641" w:rsidP="007F0301">
            <w:pPr>
              <w:pStyle w:val="4"/>
              <w:tabs>
                <w:tab w:val="clear" w:pos="706"/>
                <w:tab w:val="left" w:pos="-3828"/>
              </w:tabs>
              <w:ind w:leftChars="413" w:left="1173" w:hangingChars="76" w:hanging="182"/>
              <w:rPr>
                <w:kern w:val="2"/>
                <w:sz w:val="24"/>
              </w:rPr>
            </w:pPr>
            <w:r w:rsidRPr="00D93E97">
              <w:rPr>
                <w:rFonts w:hint="eastAsia"/>
                <w:kern w:val="2"/>
                <w:sz w:val="24"/>
              </w:rPr>
              <w:t>2.</w:t>
            </w:r>
            <w:r w:rsidRPr="00D93E97">
              <w:rPr>
                <w:rFonts w:hint="eastAsia"/>
                <w:kern w:val="2"/>
                <w:sz w:val="24"/>
              </w:rPr>
              <w:t>第二期款應檢具領款收據及請款明細表各一份。</w:t>
            </w:r>
          </w:p>
          <w:p w:rsidR="00244641" w:rsidRPr="00D93E97" w:rsidRDefault="00244641" w:rsidP="007F0301">
            <w:pPr>
              <w:pStyle w:val="4"/>
              <w:tabs>
                <w:tab w:val="clear" w:pos="706"/>
                <w:tab w:val="left" w:pos="-3828"/>
              </w:tabs>
              <w:ind w:leftChars="203" w:left="933" w:hangingChars="186" w:hanging="446"/>
              <w:rPr>
                <w:kern w:val="2"/>
                <w:sz w:val="24"/>
              </w:rPr>
            </w:pPr>
            <w:r w:rsidRPr="00D93E97">
              <w:rPr>
                <w:rFonts w:hint="eastAsia"/>
                <w:kern w:val="2"/>
                <w:sz w:val="24"/>
              </w:rPr>
              <w:t>(</w:t>
            </w:r>
            <w:r w:rsidRPr="00D93E97">
              <w:rPr>
                <w:rFonts w:hint="eastAsia"/>
                <w:kern w:val="2"/>
                <w:sz w:val="24"/>
              </w:rPr>
              <w:t>二</w:t>
            </w:r>
            <w:r w:rsidRPr="00D93E97">
              <w:rPr>
                <w:rFonts w:hint="eastAsia"/>
                <w:kern w:val="2"/>
                <w:sz w:val="24"/>
              </w:rPr>
              <w:t>)</w:t>
            </w:r>
            <w:r w:rsidRPr="00D93E97">
              <w:rPr>
                <w:rFonts w:hint="eastAsia"/>
                <w:kern w:val="2"/>
                <w:sz w:val="24"/>
              </w:rPr>
              <w:t>一次核給多年期（同一計畫編號）者之次年度經費撥款方式：</w:t>
            </w:r>
          </w:p>
          <w:p w:rsidR="00244641" w:rsidRPr="00D93E97" w:rsidRDefault="00244641" w:rsidP="007F0301">
            <w:pPr>
              <w:pStyle w:val="4"/>
              <w:tabs>
                <w:tab w:val="clear" w:pos="706"/>
                <w:tab w:val="left" w:pos="-3828"/>
              </w:tabs>
              <w:ind w:leftChars="413" w:left="1173" w:hangingChars="76" w:hanging="182"/>
              <w:rPr>
                <w:kern w:val="2"/>
                <w:sz w:val="24"/>
              </w:rPr>
            </w:pPr>
            <w:r w:rsidRPr="00D93E97">
              <w:rPr>
                <w:rFonts w:hint="eastAsia"/>
                <w:kern w:val="2"/>
                <w:sz w:val="24"/>
              </w:rPr>
              <w:t>1.</w:t>
            </w:r>
            <w:r w:rsidRPr="00D93E97">
              <w:rPr>
                <w:rFonts w:hint="eastAsia"/>
                <w:kern w:val="2"/>
                <w:sz w:val="24"/>
              </w:rPr>
              <w:t>每一年經費均分二期撥款，次年度經費之分期撥款金額，須俟計畫主持人依規定期限至本部網站線上繳交期中進度報告並經本部審查</w:t>
            </w:r>
            <w:r w:rsidRPr="00D93E97">
              <w:rPr>
                <w:rFonts w:hint="eastAsia"/>
                <w:kern w:val="2"/>
                <w:sz w:val="24"/>
              </w:rPr>
              <w:lastRenderedPageBreak/>
              <w:t>及確認</w:t>
            </w:r>
            <w:r w:rsidRPr="00D93E97">
              <w:rPr>
                <w:rFonts w:hint="eastAsia"/>
                <w:kern w:val="2"/>
                <w:sz w:val="24"/>
                <w:u w:val="single"/>
              </w:rPr>
              <w:t>後</w:t>
            </w:r>
            <w:r w:rsidRPr="00D93E97">
              <w:rPr>
                <w:rFonts w:hint="eastAsia"/>
                <w:kern w:val="2"/>
                <w:sz w:val="24"/>
              </w:rPr>
              <w:t>，通知執行機構依規定處理。</w:t>
            </w:r>
          </w:p>
          <w:p w:rsidR="00244641" w:rsidRPr="00D93E97" w:rsidRDefault="00244641" w:rsidP="007F0301">
            <w:pPr>
              <w:pStyle w:val="4"/>
              <w:tabs>
                <w:tab w:val="clear" w:pos="706"/>
                <w:tab w:val="left" w:pos="-3828"/>
              </w:tabs>
              <w:ind w:leftChars="413" w:left="1173" w:hangingChars="76" w:hanging="182"/>
              <w:rPr>
                <w:kern w:val="2"/>
                <w:sz w:val="24"/>
              </w:rPr>
            </w:pPr>
            <w:r w:rsidRPr="00D93E97">
              <w:rPr>
                <w:rFonts w:hint="eastAsia"/>
                <w:kern w:val="2"/>
                <w:sz w:val="24"/>
              </w:rPr>
              <w:t>2.</w:t>
            </w:r>
            <w:r w:rsidRPr="00D93E97">
              <w:rPr>
                <w:rFonts w:hint="eastAsia"/>
                <w:kern w:val="2"/>
                <w:sz w:val="24"/>
              </w:rPr>
              <w:t>每一計畫已撥付款之支用百分比（實支金額</w:t>
            </w:r>
            <w:r w:rsidRPr="00D93E97">
              <w:rPr>
                <w:rFonts w:hint="eastAsia"/>
                <w:kern w:val="2"/>
                <w:sz w:val="24"/>
              </w:rPr>
              <w:t>/</w:t>
            </w:r>
            <w:r w:rsidRPr="00D93E97">
              <w:rPr>
                <w:rFonts w:hint="eastAsia"/>
                <w:kern w:val="2"/>
                <w:sz w:val="24"/>
              </w:rPr>
              <w:t>已撥付金額）須達百分之七十以上，或未達百分之七十已敘明原因經本部同意者，始得請撥下一年計畫經費。執行機構請撥次年度計畫經費之第一期款時，須檢附每一計畫已撥付款之支用明細報告表（格式同經費收支明細報告表）送本部。</w:t>
            </w:r>
          </w:p>
          <w:p w:rsidR="00244641" w:rsidRPr="00D93E97" w:rsidRDefault="00244641" w:rsidP="007F0301">
            <w:pPr>
              <w:pStyle w:val="4"/>
              <w:tabs>
                <w:tab w:val="clear" w:pos="706"/>
                <w:tab w:val="left" w:pos="-3828"/>
              </w:tabs>
              <w:ind w:leftChars="203" w:left="933" w:hangingChars="186" w:hanging="446"/>
              <w:rPr>
                <w:kern w:val="2"/>
                <w:sz w:val="24"/>
              </w:rPr>
            </w:pPr>
            <w:r w:rsidRPr="00D93E97">
              <w:rPr>
                <w:rFonts w:hint="eastAsia"/>
                <w:kern w:val="2"/>
                <w:sz w:val="24"/>
              </w:rPr>
              <w:t>(</w:t>
            </w:r>
            <w:r w:rsidRPr="00D93E97">
              <w:rPr>
                <w:rFonts w:hint="eastAsia"/>
                <w:kern w:val="2"/>
                <w:sz w:val="24"/>
              </w:rPr>
              <w:t>三</w:t>
            </w:r>
            <w:r w:rsidRPr="00D93E97">
              <w:rPr>
                <w:rFonts w:hint="eastAsia"/>
                <w:kern w:val="2"/>
                <w:sz w:val="24"/>
              </w:rPr>
              <w:t>)</w:t>
            </w:r>
            <w:r w:rsidRPr="00D93E97">
              <w:rPr>
                <w:rFonts w:hint="eastAsia"/>
                <w:kern w:val="2"/>
                <w:sz w:val="24"/>
              </w:rPr>
              <w:t>執行機構如延遲或因故未辦理簽約撥款者，為避免影響該研究計畫之執行時效，在不影響已撥款且正在執行中之研究計畫各項款項之付款情況下，得由執行機構於專戶存款戶先行周轉部分款項以支應急需。</w:t>
            </w:r>
          </w:p>
        </w:tc>
        <w:tc>
          <w:tcPr>
            <w:tcW w:w="3231" w:type="dxa"/>
          </w:tcPr>
          <w:p w:rsidR="00244641" w:rsidRPr="00D93E97" w:rsidRDefault="00244641" w:rsidP="007F0301">
            <w:pPr>
              <w:adjustRightInd w:val="0"/>
              <w:snapToGrid w:val="0"/>
              <w:spacing w:line="360" w:lineRule="exact"/>
              <w:ind w:left="480" w:hangingChars="200" w:hanging="480"/>
              <w:jc w:val="both"/>
              <w:rPr>
                <w:rFonts w:eastAsia="標楷體"/>
              </w:rPr>
            </w:pPr>
            <w:r w:rsidRPr="00D93E97">
              <w:rPr>
                <w:rFonts w:eastAsia="標楷體" w:hint="eastAsia"/>
              </w:rPr>
              <w:lastRenderedPageBreak/>
              <w:t>六、經費請領應依下列規定辦理：</w:t>
            </w:r>
          </w:p>
          <w:p w:rsidR="00244641" w:rsidRPr="00D93E97" w:rsidRDefault="00244641" w:rsidP="007F0301">
            <w:pPr>
              <w:pStyle w:val="4"/>
              <w:tabs>
                <w:tab w:val="clear" w:pos="706"/>
                <w:tab w:val="left" w:pos="-3828"/>
              </w:tabs>
              <w:ind w:leftChars="203" w:left="933" w:hangingChars="186" w:hanging="446"/>
              <w:rPr>
                <w:kern w:val="2"/>
                <w:sz w:val="24"/>
              </w:rPr>
            </w:pPr>
            <w:r w:rsidRPr="00D93E97">
              <w:rPr>
                <w:rFonts w:hint="eastAsia"/>
                <w:kern w:val="2"/>
                <w:sz w:val="24"/>
              </w:rPr>
              <w:t>(</w:t>
            </w:r>
            <w:r w:rsidRPr="00D93E97">
              <w:rPr>
                <w:rFonts w:hint="eastAsia"/>
                <w:kern w:val="2"/>
                <w:sz w:val="24"/>
              </w:rPr>
              <w:t>一</w:t>
            </w:r>
            <w:r w:rsidRPr="00D93E97">
              <w:rPr>
                <w:rFonts w:hint="eastAsia"/>
                <w:kern w:val="2"/>
                <w:sz w:val="24"/>
              </w:rPr>
              <w:t>)</w:t>
            </w:r>
            <w:r w:rsidRPr="00D93E97">
              <w:rPr>
                <w:rFonts w:hint="eastAsia"/>
                <w:kern w:val="2"/>
                <w:sz w:val="24"/>
              </w:rPr>
              <w:t>各執行機構接獲本部核定通知函，應請計畫主持人至本部網站線上簽署專題研究計畫執行同意書並儘速於一個月或規定之期限內，依撥款期別檢附下列文件辦理簽約撥款事宜：</w:t>
            </w:r>
          </w:p>
          <w:p w:rsidR="00244641" w:rsidRPr="00D93E97" w:rsidRDefault="00244641" w:rsidP="007F0301">
            <w:pPr>
              <w:pStyle w:val="4"/>
              <w:tabs>
                <w:tab w:val="clear" w:pos="706"/>
                <w:tab w:val="left" w:pos="-3828"/>
              </w:tabs>
              <w:ind w:leftChars="413" w:left="1173" w:hangingChars="76" w:hanging="182"/>
              <w:rPr>
                <w:kern w:val="2"/>
                <w:sz w:val="24"/>
              </w:rPr>
            </w:pPr>
            <w:r w:rsidRPr="00D93E97">
              <w:rPr>
                <w:rFonts w:hint="eastAsia"/>
                <w:kern w:val="2"/>
                <w:sz w:val="24"/>
              </w:rPr>
              <w:t>1.</w:t>
            </w:r>
            <w:r w:rsidRPr="00D93E97">
              <w:rPr>
                <w:rFonts w:hint="eastAsia"/>
                <w:kern w:val="2"/>
                <w:sz w:val="24"/>
              </w:rPr>
              <w:t>第一期或全期款應檢具領款收據、專題研究計畫補助合約書及請款明細表各一份。</w:t>
            </w:r>
          </w:p>
          <w:p w:rsidR="00244641" w:rsidRPr="00D93E97" w:rsidRDefault="00244641" w:rsidP="007F0301">
            <w:pPr>
              <w:pStyle w:val="4"/>
              <w:tabs>
                <w:tab w:val="clear" w:pos="706"/>
                <w:tab w:val="left" w:pos="-3828"/>
              </w:tabs>
              <w:ind w:leftChars="413" w:left="1173" w:hangingChars="76" w:hanging="182"/>
              <w:rPr>
                <w:kern w:val="2"/>
                <w:sz w:val="24"/>
              </w:rPr>
            </w:pPr>
            <w:r w:rsidRPr="00D93E97">
              <w:rPr>
                <w:rFonts w:hint="eastAsia"/>
                <w:kern w:val="2"/>
                <w:sz w:val="24"/>
              </w:rPr>
              <w:t>2.</w:t>
            </w:r>
            <w:r w:rsidRPr="00D93E97">
              <w:rPr>
                <w:rFonts w:hint="eastAsia"/>
                <w:kern w:val="2"/>
                <w:sz w:val="24"/>
              </w:rPr>
              <w:t>第二期款應檢具領款收據及請款明細表各一份。</w:t>
            </w:r>
          </w:p>
          <w:p w:rsidR="00244641" w:rsidRPr="00D93E97" w:rsidRDefault="00244641" w:rsidP="007F0301">
            <w:pPr>
              <w:pStyle w:val="4"/>
              <w:tabs>
                <w:tab w:val="clear" w:pos="706"/>
                <w:tab w:val="left" w:pos="-3828"/>
              </w:tabs>
              <w:ind w:leftChars="203" w:left="933" w:hangingChars="186" w:hanging="446"/>
              <w:rPr>
                <w:kern w:val="2"/>
                <w:sz w:val="24"/>
              </w:rPr>
            </w:pPr>
            <w:r w:rsidRPr="00D93E97">
              <w:rPr>
                <w:rFonts w:hint="eastAsia"/>
                <w:kern w:val="2"/>
                <w:sz w:val="24"/>
              </w:rPr>
              <w:t>(</w:t>
            </w:r>
            <w:r w:rsidRPr="00D93E97">
              <w:rPr>
                <w:rFonts w:hint="eastAsia"/>
                <w:kern w:val="2"/>
                <w:sz w:val="24"/>
              </w:rPr>
              <w:t>二</w:t>
            </w:r>
            <w:r w:rsidRPr="00D93E97">
              <w:rPr>
                <w:rFonts w:hint="eastAsia"/>
                <w:kern w:val="2"/>
                <w:sz w:val="24"/>
              </w:rPr>
              <w:t>)</w:t>
            </w:r>
            <w:r w:rsidRPr="00D93E97">
              <w:rPr>
                <w:rFonts w:hint="eastAsia"/>
                <w:kern w:val="2"/>
                <w:sz w:val="24"/>
              </w:rPr>
              <w:t>一次核給多年期（同一計畫編號）者之次年度經費撥款方式：</w:t>
            </w:r>
          </w:p>
          <w:p w:rsidR="00244641" w:rsidRPr="00D93E97" w:rsidRDefault="00244641" w:rsidP="007F0301">
            <w:pPr>
              <w:pStyle w:val="4"/>
              <w:tabs>
                <w:tab w:val="clear" w:pos="706"/>
                <w:tab w:val="left" w:pos="-3828"/>
              </w:tabs>
              <w:ind w:leftChars="413" w:left="1173" w:hangingChars="76" w:hanging="182"/>
              <w:rPr>
                <w:kern w:val="2"/>
                <w:sz w:val="24"/>
              </w:rPr>
            </w:pPr>
            <w:r w:rsidRPr="00D93E97">
              <w:rPr>
                <w:rFonts w:hint="eastAsia"/>
                <w:kern w:val="2"/>
                <w:sz w:val="24"/>
              </w:rPr>
              <w:t>1.</w:t>
            </w:r>
            <w:r w:rsidRPr="00D93E97">
              <w:rPr>
                <w:rFonts w:hint="eastAsia"/>
                <w:kern w:val="2"/>
                <w:sz w:val="24"/>
              </w:rPr>
              <w:t>每一年經費均分二期撥款，次年度經費之分期撥款金額，須俟計畫主持人依規定期限至本部網站線上繳交期中進度報告並經本部審查</w:t>
            </w:r>
            <w:r w:rsidRPr="00D93E97">
              <w:rPr>
                <w:rFonts w:hint="eastAsia"/>
                <w:kern w:val="2"/>
                <w:sz w:val="24"/>
              </w:rPr>
              <w:lastRenderedPageBreak/>
              <w:t>及確認，</w:t>
            </w:r>
            <w:r w:rsidRPr="00D93E97">
              <w:rPr>
                <w:rFonts w:hint="eastAsia"/>
                <w:kern w:val="2"/>
                <w:sz w:val="24"/>
                <w:u w:val="single"/>
              </w:rPr>
              <w:t>如未依規定繳交期中進度報告、研究計畫之預期成果不能達成或研究工作不能進行時，本部得隨時終止執行該計畫，並</w:t>
            </w:r>
            <w:r w:rsidRPr="00D93E97">
              <w:rPr>
                <w:rFonts w:hint="eastAsia"/>
                <w:kern w:val="2"/>
                <w:sz w:val="24"/>
              </w:rPr>
              <w:t>通知執行機構依規定處理。</w:t>
            </w:r>
          </w:p>
          <w:p w:rsidR="00244641" w:rsidRPr="00D93E97" w:rsidRDefault="00244641" w:rsidP="007F0301">
            <w:pPr>
              <w:pStyle w:val="4"/>
              <w:tabs>
                <w:tab w:val="clear" w:pos="706"/>
                <w:tab w:val="left" w:pos="-3828"/>
              </w:tabs>
              <w:ind w:leftChars="413" w:left="1173" w:hangingChars="76" w:hanging="182"/>
              <w:rPr>
                <w:kern w:val="2"/>
                <w:sz w:val="24"/>
              </w:rPr>
            </w:pPr>
            <w:r w:rsidRPr="00D93E97">
              <w:rPr>
                <w:rFonts w:hint="eastAsia"/>
                <w:kern w:val="2"/>
                <w:sz w:val="24"/>
              </w:rPr>
              <w:t>2.</w:t>
            </w:r>
            <w:r w:rsidRPr="00D93E97">
              <w:rPr>
                <w:rFonts w:hint="eastAsia"/>
                <w:kern w:val="2"/>
                <w:sz w:val="24"/>
              </w:rPr>
              <w:t>每一計畫已撥付款之支用百分比（實支金額</w:t>
            </w:r>
            <w:r w:rsidRPr="00D93E97">
              <w:rPr>
                <w:rFonts w:hint="eastAsia"/>
                <w:kern w:val="2"/>
                <w:sz w:val="24"/>
              </w:rPr>
              <w:t>/</w:t>
            </w:r>
            <w:r w:rsidRPr="00D93E97">
              <w:rPr>
                <w:rFonts w:hint="eastAsia"/>
                <w:kern w:val="2"/>
                <w:sz w:val="24"/>
              </w:rPr>
              <w:t>已撥付金額）須達百分之七十以上，或未達百分之七十已敘明原因經本部同意者，始得請撥下一年計畫經費。執行機構請撥次年度計畫經費之第一期款時，須檢附每一計畫已撥付款之支用明細報告表（格式同經費收支明細報告表）送本部。</w:t>
            </w:r>
          </w:p>
          <w:p w:rsidR="00244641" w:rsidRPr="00D93E97" w:rsidRDefault="00244641" w:rsidP="007F0301">
            <w:pPr>
              <w:pStyle w:val="4"/>
              <w:tabs>
                <w:tab w:val="clear" w:pos="706"/>
                <w:tab w:val="left" w:pos="-3828"/>
              </w:tabs>
              <w:ind w:leftChars="203" w:left="933" w:hangingChars="186" w:hanging="446"/>
              <w:rPr>
                <w:kern w:val="2"/>
                <w:sz w:val="24"/>
              </w:rPr>
            </w:pPr>
            <w:r w:rsidRPr="00D93E97">
              <w:rPr>
                <w:rFonts w:hint="eastAsia"/>
                <w:kern w:val="2"/>
                <w:sz w:val="24"/>
              </w:rPr>
              <w:t>(</w:t>
            </w:r>
            <w:r w:rsidRPr="00D93E97">
              <w:rPr>
                <w:rFonts w:hint="eastAsia"/>
                <w:kern w:val="2"/>
                <w:sz w:val="24"/>
              </w:rPr>
              <w:t>三</w:t>
            </w:r>
            <w:r w:rsidRPr="00D93E97">
              <w:rPr>
                <w:rFonts w:hint="eastAsia"/>
                <w:kern w:val="2"/>
                <w:sz w:val="24"/>
              </w:rPr>
              <w:t>)</w:t>
            </w:r>
            <w:r w:rsidRPr="00D93E97">
              <w:rPr>
                <w:rFonts w:hint="eastAsia"/>
                <w:kern w:val="2"/>
                <w:sz w:val="24"/>
              </w:rPr>
              <w:t>執行機構如延遲或因故未辦理簽約撥款者，為避免影響該研究計畫之執行時效，在不影響已撥款且正在執行中之研究計畫各項款項之付款情況下，得由執行機構於專戶存款戶先行周轉部分款項以支應急需。</w:t>
            </w:r>
          </w:p>
        </w:tc>
        <w:tc>
          <w:tcPr>
            <w:tcW w:w="3232" w:type="dxa"/>
          </w:tcPr>
          <w:p w:rsidR="00244641" w:rsidRPr="00D93E97" w:rsidRDefault="00244641" w:rsidP="007F0301">
            <w:pPr>
              <w:adjustRightInd w:val="0"/>
              <w:snapToGrid w:val="0"/>
              <w:spacing w:line="360" w:lineRule="exact"/>
              <w:ind w:left="458" w:hangingChars="191" w:hanging="458"/>
              <w:jc w:val="both"/>
              <w:rPr>
                <w:rFonts w:eastAsia="標楷體"/>
              </w:rPr>
            </w:pPr>
            <w:r w:rsidRPr="00D93E97">
              <w:rPr>
                <w:rFonts w:eastAsia="標楷體" w:hint="eastAsia"/>
              </w:rPr>
              <w:lastRenderedPageBreak/>
              <w:t>一、第二款第一目部分規定屬計畫主持人計畫執行之管理，與經費請領之規定無相關聯，爰將</w:t>
            </w:r>
            <w:r w:rsidRPr="00D93E97">
              <w:rPr>
                <w:rFonts w:ascii="新細明體" w:hAnsi="新細明體" w:hint="eastAsia"/>
              </w:rPr>
              <w:t>「</w:t>
            </w:r>
            <w:r w:rsidRPr="00D93E97">
              <w:rPr>
                <w:rFonts w:eastAsia="標楷體" w:hint="eastAsia"/>
              </w:rPr>
              <w:t>如未依規定繳交期中進度報告、研究計畫之預期成果不能達成或研究工作不能進行時，本部得隨時終止執行該計畫</w:t>
            </w:r>
            <w:r w:rsidRPr="00D93E97">
              <w:rPr>
                <w:rFonts w:ascii="標楷體" w:eastAsia="標楷體" w:hAnsi="標楷體" w:hint="eastAsia"/>
              </w:rPr>
              <w:t>」</w:t>
            </w:r>
            <w:r w:rsidRPr="00D93E97">
              <w:rPr>
                <w:rFonts w:eastAsia="標楷體" w:hint="eastAsia"/>
              </w:rPr>
              <w:t>之文字予以刪除，並酌作文字修正。</w:t>
            </w:r>
          </w:p>
          <w:p w:rsidR="00244641" w:rsidRPr="00D93E97" w:rsidRDefault="00244641" w:rsidP="007F0301">
            <w:pPr>
              <w:adjustRightInd w:val="0"/>
              <w:snapToGrid w:val="0"/>
              <w:spacing w:line="360" w:lineRule="exact"/>
              <w:jc w:val="both"/>
              <w:rPr>
                <w:rFonts w:eastAsia="標楷體"/>
              </w:rPr>
            </w:pPr>
            <w:r w:rsidRPr="00D93E97">
              <w:rPr>
                <w:rFonts w:eastAsia="標楷體" w:hint="eastAsia"/>
              </w:rPr>
              <w:t>二、其餘各款未修正。</w:t>
            </w:r>
          </w:p>
        </w:tc>
      </w:tr>
      <w:tr w:rsidR="00D93E97" w:rsidRPr="00D93E97" w:rsidTr="00D03B61">
        <w:tc>
          <w:tcPr>
            <w:tcW w:w="3231" w:type="dxa"/>
          </w:tcPr>
          <w:p w:rsidR="00244641" w:rsidRPr="00D93E97" w:rsidRDefault="00244641" w:rsidP="007F0301">
            <w:pPr>
              <w:adjustRightInd w:val="0"/>
              <w:snapToGrid w:val="0"/>
              <w:spacing w:line="360" w:lineRule="exact"/>
              <w:ind w:left="425" w:hangingChars="177" w:hanging="425"/>
              <w:jc w:val="both"/>
              <w:rPr>
                <w:rFonts w:eastAsia="標楷體"/>
              </w:rPr>
            </w:pPr>
            <w:r w:rsidRPr="00D93E97">
              <w:rPr>
                <w:rFonts w:eastAsia="標楷體" w:hint="eastAsia"/>
              </w:rPr>
              <w:lastRenderedPageBreak/>
              <w:t>十、計畫於全程計畫執行期滿</w:t>
            </w:r>
            <w:r w:rsidRPr="00D93E97">
              <w:rPr>
                <w:rFonts w:eastAsia="標楷體" w:hint="eastAsia"/>
              </w:rPr>
              <w:lastRenderedPageBreak/>
              <w:t>後三個月內，依規定辦理經費結報。但一次核給多年期（同一計畫編號）之研究計畫，其原始憑證如未實施就地查核者，執行機構每年得將當年度已支用經費之原始憑證，先行送本部辦理結報。</w:t>
            </w:r>
            <w:r w:rsidRPr="00D93E97">
              <w:rPr>
                <w:rFonts w:eastAsia="標楷體"/>
              </w:rPr>
              <w:br/>
            </w:r>
            <w:r w:rsidRPr="00D93E97">
              <w:rPr>
                <w:rFonts w:eastAsia="標楷體" w:hint="eastAsia"/>
              </w:rPr>
              <w:t>管理費均應檢附原始憑證結報，如原始憑證不能分割，且補助計畫件數眾多，依</w:t>
            </w:r>
            <w:r w:rsidRPr="00D93E97">
              <w:rPr>
                <w:rFonts w:eastAsia="標楷體" w:hint="eastAsia"/>
                <w:u w:val="single"/>
              </w:rPr>
              <w:t>政府</w:t>
            </w:r>
            <w:r w:rsidRPr="00D93E97">
              <w:rPr>
                <w:rFonts w:eastAsia="標楷體" w:hint="eastAsia"/>
              </w:rPr>
              <w:t>支出憑證處理要點規定，造具支出分攤表確有困難者，得按實際支用金額以自行收納款項統一收據或符合</w:t>
            </w:r>
            <w:r w:rsidRPr="00D93E97">
              <w:rPr>
                <w:rFonts w:eastAsia="標楷體" w:hint="eastAsia"/>
                <w:u w:val="single"/>
              </w:rPr>
              <w:t>政府</w:t>
            </w:r>
            <w:r w:rsidRPr="00D93E97">
              <w:rPr>
                <w:rFonts w:eastAsia="標楷體" w:hint="eastAsia"/>
              </w:rPr>
              <w:t>支出憑證處理要點規定之收款收據結報。</w:t>
            </w:r>
          </w:p>
        </w:tc>
        <w:tc>
          <w:tcPr>
            <w:tcW w:w="3231" w:type="dxa"/>
          </w:tcPr>
          <w:p w:rsidR="00244641" w:rsidRPr="00D93E97" w:rsidRDefault="00244641" w:rsidP="007F0301">
            <w:pPr>
              <w:adjustRightInd w:val="0"/>
              <w:snapToGrid w:val="0"/>
              <w:spacing w:line="360" w:lineRule="exact"/>
              <w:ind w:left="425" w:hangingChars="177" w:hanging="425"/>
              <w:jc w:val="both"/>
              <w:rPr>
                <w:rFonts w:eastAsia="標楷體"/>
              </w:rPr>
            </w:pPr>
            <w:r w:rsidRPr="00D93E97">
              <w:rPr>
                <w:rFonts w:eastAsia="標楷體" w:hint="eastAsia"/>
              </w:rPr>
              <w:lastRenderedPageBreak/>
              <w:t>十、計畫於全程計畫執行期滿</w:t>
            </w:r>
            <w:r w:rsidRPr="00D93E97">
              <w:rPr>
                <w:rFonts w:eastAsia="標楷體" w:hint="eastAsia"/>
              </w:rPr>
              <w:lastRenderedPageBreak/>
              <w:t>後三個月內，依規定辦理經費結報。但一次核給多年期（同一計畫編號）之研究計畫，其原始憑證如未實施就地查核者，執行機構每年得將當年度已支用經費之原始憑證，先行送本部辦理結報。</w:t>
            </w:r>
            <w:r w:rsidRPr="00D93E97">
              <w:rPr>
                <w:rFonts w:eastAsia="標楷體"/>
              </w:rPr>
              <w:br/>
            </w:r>
            <w:r w:rsidRPr="00D93E97">
              <w:rPr>
                <w:rFonts w:eastAsia="標楷體" w:hint="eastAsia"/>
              </w:rPr>
              <w:t>管理費均應檢附原始憑證結報，如原始憑證不能分割，且補助計畫件數眾多，依支出憑證處理要點規定，造具支出分攤表確有困難者，得按實際支用金額以自行收納款項統一收據或符合支出憑證處理要點規定之收款收據結報。</w:t>
            </w:r>
          </w:p>
        </w:tc>
        <w:tc>
          <w:tcPr>
            <w:tcW w:w="3232" w:type="dxa"/>
          </w:tcPr>
          <w:p w:rsidR="00244641" w:rsidRPr="00D93E97" w:rsidRDefault="00244641" w:rsidP="007F0301">
            <w:pPr>
              <w:adjustRightInd w:val="0"/>
              <w:snapToGrid w:val="0"/>
              <w:spacing w:line="360" w:lineRule="exact"/>
              <w:ind w:left="458" w:hangingChars="191" w:hanging="458"/>
              <w:jc w:val="both"/>
              <w:rPr>
                <w:rFonts w:eastAsia="標楷體"/>
              </w:rPr>
            </w:pPr>
            <w:r w:rsidRPr="00D93E97">
              <w:rPr>
                <w:rFonts w:eastAsia="標楷體" w:hint="eastAsia"/>
              </w:rPr>
              <w:lastRenderedPageBreak/>
              <w:t>一、第一項未修正。</w:t>
            </w:r>
          </w:p>
          <w:p w:rsidR="00244641" w:rsidRPr="00D93E97" w:rsidRDefault="00244641" w:rsidP="007F0301">
            <w:pPr>
              <w:adjustRightInd w:val="0"/>
              <w:snapToGrid w:val="0"/>
              <w:spacing w:line="360" w:lineRule="exact"/>
              <w:ind w:left="458" w:hangingChars="191" w:hanging="458"/>
              <w:jc w:val="both"/>
              <w:rPr>
                <w:rFonts w:eastAsia="標楷體"/>
              </w:rPr>
            </w:pPr>
            <w:r w:rsidRPr="00D93E97">
              <w:rPr>
                <w:rFonts w:eastAsia="標楷體" w:hAnsi="標楷體" w:hint="eastAsia"/>
              </w:rPr>
              <w:lastRenderedPageBreak/>
              <w:t>二、行政院</w:t>
            </w:r>
            <w:r w:rsidRPr="00D93E97">
              <w:rPr>
                <w:rFonts w:eastAsia="標楷體" w:hAnsi="標楷體"/>
              </w:rPr>
              <w:t>於一百零</w:t>
            </w:r>
            <w:r w:rsidRPr="00D93E97">
              <w:rPr>
                <w:rFonts w:eastAsia="標楷體" w:hAnsi="標楷體" w:hint="eastAsia"/>
              </w:rPr>
              <w:t>五</w:t>
            </w:r>
            <w:r w:rsidRPr="00D93E97">
              <w:rPr>
                <w:rFonts w:eastAsia="標楷體" w:hAnsi="標楷體"/>
              </w:rPr>
              <w:t>年</w:t>
            </w:r>
            <w:r w:rsidRPr="00D93E97">
              <w:rPr>
                <w:rFonts w:eastAsia="標楷體" w:hAnsi="標楷體" w:hint="eastAsia"/>
              </w:rPr>
              <w:t>三</w:t>
            </w:r>
            <w:r w:rsidRPr="00D93E97">
              <w:rPr>
                <w:rFonts w:eastAsia="標楷體" w:hAnsi="標楷體"/>
              </w:rPr>
              <w:t>月</w:t>
            </w:r>
            <w:r w:rsidRPr="00D93E97">
              <w:rPr>
                <w:rFonts w:eastAsia="標楷體" w:hAnsi="標楷體" w:hint="eastAsia"/>
              </w:rPr>
              <w:t>三</w:t>
            </w:r>
            <w:r w:rsidRPr="00D93E97">
              <w:rPr>
                <w:rFonts w:eastAsia="標楷體" w:hAnsi="標楷體"/>
              </w:rPr>
              <w:t>日</w:t>
            </w:r>
            <w:r w:rsidRPr="00D93E97">
              <w:rPr>
                <w:rFonts w:eastAsia="標楷體" w:hAnsi="標楷體" w:hint="eastAsia"/>
              </w:rPr>
              <w:t>院授主會財字第一</w:t>
            </w:r>
            <w:r w:rsidRPr="00D93E97">
              <w:rPr>
                <w:rFonts w:ascii="標楷體" w:eastAsia="標楷體" w:hAnsi="標楷體" w:hint="eastAsia"/>
              </w:rPr>
              <w:t>○五一五○○○五三</w:t>
            </w:r>
            <w:r w:rsidRPr="00D93E97">
              <w:rPr>
                <w:rFonts w:eastAsia="標楷體" w:hAnsi="標楷體"/>
              </w:rPr>
              <w:t>號函修正「</w:t>
            </w:r>
            <w:r w:rsidRPr="00D93E97">
              <w:rPr>
                <w:rFonts w:eastAsia="標楷體" w:hAnsi="標楷體" w:hint="eastAsia"/>
              </w:rPr>
              <w:t>支出憑證處理要點</w:t>
            </w:r>
            <w:r w:rsidRPr="00D93E97">
              <w:rPr>
                <w:rFonts w:eastAsia="標楷體" w:hAnsi="標楷體"/>
              </w:rPr>
              <w:t>」</w:t>
            </w:r>
            <w:r w:rsidRPr="00D93E97">
              <w:rPr>
                <w:rFonts w:eastAsia="標楷體" w:hAnsi="標楷體" w:hint="eastAsia"/>
              </w:rPr>
              <w:t>名稱</w:t>
            </w:r>
            <w:r w:rsidRPr="00D93E97">
              <w:rPr>
                <w:rFonts w:eastAsia="標楷體" w:hAnsi="標楷體"/>
              </w:rPr>
              <w:t>為「</w:t>
            </w:r>
            <w:r w:rsidRPr="00D93E97">
              <w:rPr>
                <w:rFonts w:eastAsia="標楷體" w:hAnsi="標楷體" w:hint="eastAsia"/>
              </w:rPr>
              <w:t>政府支出憑證處理要點</w:t>
            </w:r>
            <w:r w:rsidRPr="00D93E97">
              <w:rPr>
                <w:rFonts w:eastAsia="標楷體" w:hAnsi="標楷體"/>
              </w:rPr>
              <w:t>」，爰第</w:t>
            </w:r>
            <w:r w:rsidRPr="00D93E97">
              <w:rPr>
                <w:rFonts w:eastAsia="標楷體" w:hAnsi="標楷體" w:hint="eastAsia"/>
              </w:rPr>
              <w:t>二</w:t>
            </w:r>
            <w:r w:rsidRPr="00D93E97">
              <w:rPr>
                <w:rFonts w:eastAsia="標楷體" w:hAnsi="標楷體"/>
              </w:rPr>
              <w:t>項配合修正</w:t>
            </w:r>
            <w:r w:rsidRPr="00D93E97">
              <w:rPr>
                <w:rFonts w:eastAsia="標楷體" w:hAnsi="標楷體" w:hint="eastAsia"/>
              </w:rPr>
              <w:t>該要點名稱。</w:t>
            </w:r>
          </w:p>
          <w:p w:rsidR="00244641" w:rsidRPr="00D93E97" w:rsidRDefault="00244641" w:rsidP="007F0301">
            <w:pPr>
              <w:adjustRightInd w:val="0"/>
              <w:snapToGrid w:val="0"/>
              <w:spacing w:line="360" w:lineRule="exact"/>
              <w:jc w:val="both"/>
              <w:rPr>
                <w:rFonts w:eastAsia="標楷體"/>
              </w:rPr>
            </w:pPr>
          </w:p>
        </w:tc>
      </w:tr>
      <w:tr w:rsidR="00244641" w:rsidRPr="00D93E97" w:rsidTr="00D03B61">
        <w:tc>
          <w:tcPr>
            <w:tcW w:w="3231" w:type="dxa"/>
          </w:tcPr>
          <w:p w:rsidR="00244641" w:rsidRPr="00D93E97" w:rsidRDefault="00244641" w:rsidP="007F0301">
            <w:pPr>
              <w:pStyle w:val="4"/>
              <w:tabs>
                <w:tab w:val="clear" w:pos="706"/>
                <w:tab w:val="left" w:pos="-3828"/>
              </w:tabs>
              <w:ind w:leftChars="0" w:left="0" w:firstLineChars="0" w:firstLine="0"/>
              <w:rPr>
                <w:kern w:val="2"/>
                <w:sz w:val="24"/>
              </w:rPr>
            </w:pPr>
            <w:r w:rsidRPr="00D93E97">
              <w:rPr>
                <w:rFonts w:hint="eastAsia"/>
                <w:kern w:val="2"/>
                <w:sz w:val="24"/>
              </w:rPr>
              <w:lastRenderedPageBreak/>
              <w:t>十一、其他注意事項如下：</w:t>
            </w:r>
          </w:p>
          <w:p w:rsidR="00244641" w:rsidRPr="00D93E97" w:rsidRDefault="00244641" w:rsidP="007F0301">
            <w:pPr>
              <w:pStyle w:val="4"/>
              <w:tabs>
                <w:tab w:val="clear" w:pos="706"/>
                <w:tab w:val="left" w:pos="-3828"/>
              </w:tabs>
              <w:ind w:leftChars="203" w:left="933" w:hangingChars="186" w:hanging="446"/>
              <w:rPr>
                <w:kern w:val="2"/>
                <w:sz w:val="24"/>
              </w:rPr>
            </w:pPr>
            <w:r w:rsidRPr="00D93E97">
              <w:rPr>
                <w:rFonts w:hint="eastAsia"/>
                <w:kern w:val="2"/>
                <w:sz w:val="24"/>
              </w:rPr>
              <w:t>(</w:t>
            </w:r>
            <w:r w:rsidRPr="00D93E97">
              <w:rPr>
                <w:rFonts w:hint="eastAsia"/>
                <w:kern w:val="2"/>
                <w:sz w:val="24"/>
              </w:rPr>
              <w:t>一</w:t>
            </w:r>
            <w:r w:rsidRPr="00D93E97">
              <w:rPr>
                <w:rFonts w:hint="eastAsia"/>
                <w:kern w:val="2"/>
                <w:sz w:val="24"/>
              </w:rPr>
              <w:t>)</w:t>
            </w:r>
            <w:r w:rsidRPr="00D93E97">
              <w:rPr>
                <w:rFonts w:hint="eastAsia"/>
                <w:kern w:val="2"/>
                <w:sz w:val="24"/>
              </w:rPr>
              <w:t>執行機構應建立內部控制制度並落實執行。</w:t>
            </w:r>
          </w:p>
          <w:p w:rsidR="00244641" w:rsidRPr="00D93E97" w:rsidRDefault="00244641" w:rsidP="007F0301">
            <w:pPr>
              <w:pStyle w:val="4"/>
              <w:tabs>
                <w:tab w:val="clear" w:pos="706"/>
                <w:tab w:val="left" w:pos="-3828"/>
              </w:tabs>
              <w:ind w:leftChars="203" w:left="933" w:hangingChars="186" w:hanging="446"/>
              <w:rPr>
                <w:kern w:val="2"/>
                <w:sz w:val="24"/>
              </w:rPr>
            </w:pPr>
            <w:r w:rsidRPr="00D93E97">
              <w:rPr>
                <w:rFonts w:hint="eastAsia"/>
                <w:kern w:val="2"/>
                <w:sz w:val="24"/>
              </w:rPr>
              <w:t>(</w:t>
            </w:r>
            <w:r w:rsidRPr="00D93E97">
              <w:rPr>
                <w:rFonts w:hint="eastAsia"/>
                <w:kern w:val="2"/>
                <w:sz w:val="24"/>
              </w:rPr>
              <w:t>二</w:t>
            </w:r>
            <w:r w:rsidRPr="00D93E97">
              <w:rPr>
                <w:rFonts w:hint="eastAsia"/>
                <w:kern w:val="2"/>
                <w:sz w:val="24"/>
              </w:rPr>
              <w:t>)</w:t>
            </w:r>
            <w:r w:rsidRPr="00D93E97">
              <w:rPr>
                <w:rFonts w:hint="eastAsia"/>
                <w:kern w:val="2"/>
                <w:sz w:val="24"/>
              </w:rPr>
              <w:t>購置之設備，除依本部合約規定辦理外，均應依行政院頒布之財物標準分類規定列入執行機構之財產帳。</w:t>
            </w:r>
          </w:p>
          <w:p w:rsidR="00244641" w:rsidRPr="00D93E97" w:rsidRDefault="00244641" w:rsidP="007F0301">
            <w:pPr>
              <w:pStyle w:val="4"/>
              <w:tabs>
                <w:tab w:val="clear" w:pos="706"/>
                <w:tab w:val="left" w:pos="-3828"/>
              </w:tabs>
              <w:ind w:leftChars="203" w:left="933" w:hangingChars="186" w:hanging="446"/>
              <w:rPr>
                <w:kern w:val="2"/>
                <w:sz w:val="24"/>
              </w:rPr>
            </w:pPr>
            <w:r w:rsidRPr="00D93E97">
              <w:rPr>
                <w:rFonts w:hint="eastAsia"/>
                <w:kern w:val="2"/>
                <w:sz w:val="24"/>
              </w:rPr>
              <w:t>(</w:t>
            </w:r>
            <w:r w:rsidRPr="00D93E97">
              <w:rPr>
                <w:rFonts w:hint="eastAsia"/>
                <w:kern w:val="2"/>
                <w:sz w:val="24"/>
              </w:rPr>
              <w:t>三</w:t>
            </w:r>
            <w:r w:rsidRPr="00D93E97">
              <w:rPr>
                <w:rFonts w:hint="eastAsia"/>
                <w:kern w:val="2"/>
                <w:sz w:val="24"/>
              </w:rPr>
              <w:t>)</w:t>
            </w:r>
            <w:r w:rsidRPr="00D93E97">
              <w:rPr>
                <w:rFonts w:hint="eastAsia"/>
                <w:kern w:val="2"/>
                <w:sz w:val="24"/>
              </w:rPr>
              <w:t>執行機構對於本部科發基金補助研究計畫款項之支付，應依</w:t>
            </w:r>
            <w:r w:rsidRPr="00D93E97">
              <w:rPr>
                <w:rFonts w:hint="eastAsia"/>
                <w:sz w:val="24"/>
                <w:u w:val="single"/>
              </w:rPr>
              <w:t>政府</w:t>
            </w:r>
            <w:r w:rsidRPr="00D93E97">
              <w:rPr>
                <w:rFonts w:hint="eastAsia"/>
                <w:kern w:val="2"/>
                <w:sz w:val="24"/>
              </w:rPr>
              <w:t>支出憑證處理要點規定辦理，並取得原始憑證（如發票、收據等）。各項支出原始憑證經本部查核，如有未依補助用途支用或浮</w:t>
            </w:r>
            <w:r w:rsidRPr="00D93E97">
              <w:rPr>
                <w:rFonts w:hint="eastAsia"/>
                <w:kern w:val="2"/>
                <w:sz w:val="24"/>
              </w:rPr>
              <w:lastRenderedPageBreak/>
              <w:t>報、虛報等情事，依本部補助專題研究計畫作業要點規定辦理。</w:t>
            </w:r>
          </w:p>
          <w:p w:rsidR="00244641" w:rsidRPr="00D93E97" w:rsidRDefault="00244641" w:rsidP="007F0301">
            <w:pPr>
              <w:pStyle w:val="4"/>
              <w:tabs>
                <w:tab w:val="clear" w:pos="706"/>
                <w:tab w:val="left" w:pos="-3828"/>
              </w:tabs>
              <w:ind w:leftChars="203" w:left="933" w:hangingChars="186" w:hanging="446"/>
              <w:rPr>
                <w:kern w:val="2"/>
                <w:sz w:val="24"/>
              </w:rPr>
            </w:pPr>
            <w:r w:rsidRPr="00D93E97">
              <w:rPr>
                <w:rFonts w:hint="eastAsia"/>
                <w:kern w:val="2"/>
                <w:sz w:val="24"/>
              </w:rPr>
              <w:t>(</w:t>
            </w:r>
            <w:r w:rsidRPr="00D93E97">
              <w:rPr>
                <w:rFonts w:hint="eastAsia"/>
                <w:kern w:val="2"/>
                <w:sz w:val="24"/>
              </w:rPr>
              <w:t>四</w:t>
            </w:r>
            <w:r w:rsidRPr="00D93E97">
              <w:rPr>
                <w:rFonts w:hint="eastAsia"/>
                <w:kern w:val="2"/>
                <w:sz w:val="24"/>
              </w:rPr>
              <w:t>)</w:t>
            </w:r>
            <w:r w:rsidRPr="00D93E97">
              <w:rPr>
                <w:rFonts w:hint="eastAsia"/>
                <w:kern w:val="2"/>
                <w:sz w:val="24"/>
              </w:rPr>
              <w:t>執行機構有下列情形之一者，本部得視情節輕重追繳補助經費、於執行機構下期計畫撥款項內扣除或酌予降低管理費補助比率：</w:t>
            </w:r>
          </w:p>
          <w:p w:rsidR="00244641" w:rsidRPr="00D93E97" w:rsidRDefault="00244641" w:rsidP="007F0301">
            <w:pPr>
              <w:pStyle w:val="4"/>
              <w:tabs>
                <w:tab w:val="clear" w:pos="706"/>
                <w:tab w:val="left" w:pos="-3828"/>
              </w:tabs>
              <w:ind w:leftChars="413" w:left="1173" w:hangingChars="76" w:hanging="182"/>
              <w:rPr>
                <w:kern w:val="2"/>
                <w:sz w:val="24"/>
              </w:rPr>
            </w:pPr>
            <w:r w:rsidRPr="00D93E97">
              <w:rPr>
                <w:rFonts w:hint="eastAsia"/>
                <w:kern w:val="2"/>
                <w:sz w:val="24"/>
              </w:rPr>
              <w:t>1.</w:t>
            </w:r>
            <w:r w:rsidRPr="00D93E97">
              <w:rPr>
                <w:rFonts w:hint="eastAsia"/>
                <w:kern w:val="2"/>
                <w:sz w:val="24"/>
              </w:rPr>
              <w:t>辦理經費結報未依本部規定將支出憑證分類整理並按補助項目之順序裝訂成冊。</w:t>
            </w:r>
          </w:p>
          <w:p w:rsidR="00244641" w:rsidRPr="00D93E97" w:rsidRDefault="00244641" w:rsidP="007F0301">
            <w:pPr>
              <w:pStyle w:val="4"/>
              <w:tabs>
                <w:tab w:val="clear" w:pos="706"/>
                <w:tab w:val="left" w:pos="-3828"/>
              </w:tabs>
              <w:ind w:leftChars="413" w:left="1173" w:hangingChars="76" w:hanging="182"/>
              <w:rPr>
                <w:kern w:val="2"/>
                <w:sz w:val="24"/>
              </w:rPr>
            </w:pPr>
            <w:r w:rsidRPr="00D93E97">
              <w:rPr>
                <w:rFonts w:hint="eastAsia"/>
                <w:kern w:val="2"/>
                <w:sz w:val="24"/>
              </w:rPr>
              <w:t>2.</w:t>
            </w:r>
            <w:r w:rsidRPr="00D93E97">
              <w:rPr>
                <w:rFonts w:hint="eastAsia"/>
                <w:kern w:val="2"/>
                <w:sz w:val="24"/>
              </w:rPr>
              <w:t>各項支出未能加強內部查核。</w:t>
            </w:r>
          </w:p>
          <w:p w:rsidR="00244641" w:rsidRPr="00D93E97" w:rsidRDefault="00244641" w:rsidP="007F0301">
            <w:pPr>
              <w:pStyle w:val="4"/>
              <w:tabs>
                <w:tab w:val="clear" w:pos="706"/>
                <w:tab w:val="left" w:pos="-3828"/>
              </w:tabs>
              <w:ind w:leftChars="413" w:left="1173" w:hangingChars="76" w:hanging="182"/>
              <w:rPr>
                <w:kern w:val="2"/>
                <w:sz w:val="24"/>
              </w:rPr>
            </w:pPr>
            <w:r w:rsidRPr="00D93E97">
              <w:rPr>
                <w:rFonts w:hint="eastAsia"/>
                <w:kern w:val="2"/>
                <w:sz w:val="24"/>
              </w:rPr>
              <w:t>3.</w:t>
            </w:r>
            <w:r w:rsidRPr="00D93E97">
              <w:rPr>
                <w:rFonts w:hint="eastAsia"/>
                <w:kern w:val="2"/>
                <w:sz w:val="24"/>
              </w:rPr>
              <w:t>未責成專責單位辦理補（獎）助事項相關業務或業務承辦人更換時未辦理業務交接造成本部困擾。</w:t>
            </w:r>
          </w:p>
          <w:p w:rsidR="00244641" w:rsidRPr="00D93E97" w:rsidRDefault="00244641" w:rsidP="007F0301">
            <w:pPr>
              <w:pStyle w:val="4"/>
              <w:tabs>
                <w:tab w:val="clear" w:pos="706"/>
                <w:tab w:val="left" w:pos="-3828"/>
              </w:tabs>
              <w:ind w:leftChars="413" w:left="1173" w:hangingChars="76" w:hanging="182"/>
              <w:rPr>
                <w:kern w:val="2"/>
                <w:sz w:val="24"/>
              </w:rPr>
            </w:pPr>
            <w:r w:rsidRPr="00D93E97">
              <w:rPr>
                <w:rFonts w:hint="eastAsia"/>
                <w:kern w:val="2"/>
                <w:sz w:val="24"/>
              </w:rPr>
              <w:t>4.</w:t>
            </w:r>
            <w:r w:rsidRPr="00D93E97">
              <w:rPr>
                <w:rFonts w:hint="eastAsia"/>
                <w:kern w:val="2"/>
                <w:sz w:val="24"/>
              </w:rPr>
              <w:t>未能配合本部實施原始憑證就地查核。</w:t>
            </w:r>
          </w:p>
          <w:p w:rsidR="00244641" w:rsidRPr="00D93E97" w:rsidRDefault="00244641" w:rsidP="007F0301">
            <w:pPr>
              <w:pStyle w:val="4"/>
              <w:tabs>
                <w:tab w:val="clear" w:pos="706"/>
                <w:tab w:val="left" w:pos="-3828"/>
              </w:tabs>
              <w:ind w:leftChars="413" w:left="1173" w:hangingChars="76" w:hanging="182"/>
              <w:rPr>
                <w:kern w:val="2"/>
                <w:sz w:val="24"/>
              </w:rPr>
            </w:pPr>
            <w:r w:rsidRPr="00D93E97">
              <w:rPr>
                <w:rFonts w:hint="eastAsia"/>
                <w:kern w:val="2"/>
                <w:sz w:val="24"/>
              </w:rPr>
              <w:t>5.</w:t>
            </w:r>
            <w:r w:rsidRPr="00D93E97">
              <w:rPr>
                <w:rFonts w:hint="eastAsia"/>
                <w:kern w:val="2"/>
                <w:sz w:val="24"/>
              </w:rPr>
              <w:t>未依其內部行政程序辦理支出用途之變更。</w:t>
            </w:r>
          </w:p>
          <w:p w:rsidR="00244641" w:rsidRPr="00D93E97" w:rsidRDefault="00244641" w:rsidP="007F0301">
            <w:pPr>
              <w:pStyle w:val="4"/>
              <w:tabs>
                <w:tab w:val="clear" w:pos="706"/>
                <w:tab w:val="left" w:pos="-3828"/>
              </w:tabs>
              <w:ind w:leftChars="413" w:left="1173" w:hangingChars="76" w:hanging="182"/>
              <w:rPr>
                <w:kern w:val="2"/>
                <w:sz w:val="24"/>
              </w:rPr>
            </w:pPr>
            <w:r w:rsidRPr="00D93E97">
              <w:rPr>
                <w:rFonts w:hint="eastAsia"/>
                <w:kern w:val="2"/>
                <w:sz w:val="24"/>
              </w:rPr>
              <w:t>6.</w:t>
            </w:r>
            <w:r w:rsidRPr="00D93E97">
              <w:rPr>
                <w:rFonts w:hint="eastAsia"/>
                <w:kern w:val="2"/>
                <w:sz w:val="24"/>
              </w:rPr>
              <w:t>經費支出與計畫相關性之審核過於浮濫。</w:t>
            </w:r>
          </w:p>
          <w:p w:rsidR="00244641" w:rsidRPr="00D93E97" w:rsidRDefault="00244641" w:rsidP="007F0301">
            <w:pPr>
              <w:pStyle w:val="4"/>
              <w:tabs>
                <w:tab w:val="clear" w:pos="706"/>
                <w:tab w:val="left" w:pos="-3828"/>
              </w:tabs>
              <w:ind w:leftChars="413" w:left="1173" w:hangingChars="76" w:hanging="182"/>
              <w:rPr>
                <w:kern w:val="2"/>
                <w:sz w:val="24"/>
              </w:rPr>
            </w:pPr>
            <w:r w:rsidRPr="00D93E97">
              <w:rPr>
                <w:rFonts w:hint="eastAsia"/>
                <w:kern w:val="2"/>
                <w:sz w:val="24"/>
              </w:rPr>
              <w:t>7.</w:t>
            </w:r>
            <w:r w:rsidRPr="00D93E97">
              <w:rPr>
                <w:rFonts w:hint="eastAsia"/>
                <w:kern w:val="2"/>
                <w:sz w:val="24"/>
              </w:rPr>
              <w:t>違反第四點之規定。</w:t>
            </w:r>
          </w:p>
          <w:p w:rsidR="00244641" w:rsidRPr="00D93E97" w:rsidRDefault="00244641" w:rsidP="007F0301">
            <w:pPr>
              <w:pStyle w:val="4"/>
              <w:tabs>
                <w:tab w:val="clear" w:pos="706"/>
                <w:tab w:val="left" w:pos="-3828"/>
              </w:tabs>
              <w:ind w:leftChars="413" w:left="1173" w:hangingChars="76" w:hanging="182"/>
              <w:rPr>
                <w:kern w:val="2"/>
                <w:sz w:val="24"/>
              </w:rPr>
            </w:pPr>
            <w:r w:rsidRPr="00D93E97">
              <w:rPr>
                <w:rFonts w:hint="eastAsia"/>
                <w:kern w:val="2"/>
                <w:sz w:val="24"/>
              </w:rPr>
              <w:t>8.</w:t>
            </w:r>
            <w:r w:rsidRPr="00D93E97">
              <w:rPr>
                <w:rFonts w:hint="eastAsia"/>
                <w:kern w:val="2"/>
                <w:sz w:val="24"/>
              </w:rPr>
              <w:t>其他未能配合本部各項補（獎）助項目之申請、執行</w:t>
            </w:r>
            <w:r w:rsidRPr="00D93E97">
              <w:rPr>
                <w:rFonts w:hint="eastAsia"/>
                <w:kern w:val="2"/>
                <w:sz w:val="24"/>
              </w:rPr>
              <w:lastRenderedPageBreak/>
              <w:t>及管理情事。</w:t>
            </w:r>
          </w:p>
          <w:p w:rsidR="00244641" w:rsidRPr="00D93E97" w:rsidRDefault="00244641" w:rsidP="007F0301">
            <w:pPr>
              <w:pStyle w:val="4"/>
              <w:tabs>
                <w:tab w:val="clear" w:pos="706"/>
                <w:tab w:val="left" w:pos="-3828"/>
              </w:tabs>
              <w:ind w:leftChars="203" w:left="933" w:hangingChars="186" w:hanging="446"/>
              <w:rPr>
                <w:kern w:val="2"/>
                <w:sz w:val="24"/>
              </w:rPr>
            </w:pPr>
            <w:r w:rsidRPr="00D93E97">
              <w:rPr>
                <w:rFonts w:hint="eastAsia"/>
                <w:kern w:val="2"/>
                <w:sz w:val="24"/>
              </w:rPr>
              <w:t>(</w:t>
            </w:r>
            <w:r w:rsidRPr="00D93E97">
              <w:rPr>
                <w:rFonts w:hint="eastAsia"/>
                <w:kern w:val="2"/>
                <w:sz w:val="24"/>
              </w:rPr>
              <w:t>五</w:t>
            </w:r>
            <w:r w:rsidRPr="00D93E97">
              <w:rPr>
                <w:rFonts w:hint="eastAsia"/>
                <w:kern w:val="2"/>
                <w:sz w:val="24"/>
              </w:rPr>
              <w:t>)</w:t>
            </w:r>
            <w:r w:rsidRPr="00D93E97">
              <w:rPr>
                <w:rFonts w:hint="eastAsia"/>
                <w:kern w:val="2"/>
                <w:sz w:val="24"/>
              </w:rPr>
              <w:t>本經費處理原則所列各項由執行機構依內部程序辦理或由執行機構報經本部同意之相關文件均應附於支出原始憑證內，以憑核銷。</w:t>
            </w:r>
          </w:p>
          <w:p w:rsidR="00244641" w:rsidRPr="00D93E97" w:rsidRDefault="00244641" w:rsidP="007F0301">
            <w:pPr>
              <w:pStyle w:val="4"/>
              <w:tabs>
                <w:tab w:val="clear" w:pos="706"/>
                <w:tab w:val="left" w:pos="-3828"/>
              </w:tabs>
              <w:ind w:leftChars="203" w:left="933" w:hangingChars="186" w:hanging="446"/>
              <w:rPr>
                <w:kern w:val="2"/>
                <w:sz w:val="24"/>
              </w:rPr>
            </w:pPr>
            <w:r w:rsidRPr="00D93E97">
              <w:rPr>
                <w:rFonts w:hint="eastAsia"/>
                <w:kern w:val="2"/>
                <w:sz w:val="24"/>
              </w:rPr>
              <w:t>(</w:t>
            </w:r>
            <w:r w:rsidRPr="00D93E97">
              <w:rPr>
                <w:rFonts w:hint="eastAsia"/>
                <w:kern w:val="2"/>
                <w:sz w:val="24"/>
              </w:rPr>
              <w:t>六</w:t>
            </w:r>
            <w:r w:rsidRPr="00D93E97">
              <w:rPr>
                <w:rFonts w:hint="eastAsia"/>
                <w:kern w:val="2"/>
                <w:sz w:val="24"/>
              </w:rPr>
              <w:t>)</w:t>
            </w:r>
            <w:r w:rsidRPr="00D93E97">
              <w:rPr>
                <w:rFonts w:hint="eastAsia"/>
                <w:kern w:val="2"/>
                <w:sz w:val="24"/>
              </w:rPr>
              <w:t>其他未規定事項，應依專題研究計畫補助合約書與執行同意書及政府有關規定辦理。</w:t>
            </w:r>
          </w:p>
        </w:tc>
        <w:tc>
          <w:tcPr>
            <w:tcW w:w="3231" w:type="dxa"/>
          </w:tcPr>
          <w:p w:rsidR="00244641" w:rsidRPr="00D93E97" w:rsidRDefault="00244641" w:rsidP="007F0301">
            <w:pPr>
              <w:pStyle w:val="4"/>
              <w:tabs>
                <w:tab w:val="clear" w:pos="706"/>
                <w:tab w:val="left" w:pos="-3828"/>
              </w:tabs>
              <w:ind w:leftChars="0" w:left="0" w:firstLineChars="0" w:firstLine="0"/>
              <w:rPr>
                <w:kern w:val="2"/>
                <w:sz w:val="24"/>
              </w:rPr>
            </w:pPr>
            <w:r w:rsidRPr="00D93E97">
              <w:rPr>
                <w:rFonts w:hint="eastAsia"/>
                <w:kern w:val="2"/>
                <w:sz w:val="24"/>
              </w:rPr>
              <w:lastRenderedPageBreak/>
              <w:t>十一、其他注意事項如下：</w:t>
            </w:r>
          </w:p>
          <w:p w:rsidR="00244641" w:rsidRPr="00D93E97" w:rsidRDefault="00244641" w:rsidP="007F0301">
            <w:pPr>
              <w:pStyle w:val="4"/>
              <w:tabs>
                <w:tab w:val="clear" w:pos="706"/>
                <w:tab w:val="left" w:pos="-3828"/>
              </w:tabs>
              <w:ind w:leftChars="203" w:left="933" w:hangingChars="186" w:hanging="446"/>
              <w:rPr>
                <w:kern w:val="2"/>
                <w:sz w:val="24"/>
              </w:rPr>
            </w:pPr>
            <w:r w:rsidRPr="00D93E97">
              <w:rPr>
                <w:rFonts w:hint="eastAsia"/>
                <w:kern w:val="2"/>
                <w:sz w:val="24"/>
              </w:rPr>
              <w:t>(</w:t>
            </w:r>
            <w:r w:rsidRPr="00D93E97">
              <w:rPr>
                <w:rFonts w:hint="eastAsia"/>
                <w:kern w:val="2"/>
                <w:sz w:val="24"/>
              </w:rPr>
              <w:t>一</w:t>
            </w:r>
            <w:r w:rsidRPr="00D93E97">
              <w:rPr>
                <w:rFonts w:hint="eastAsia"/>
                <w:kern w:val="2"/>
                <w:sz w:val="24"/>
              </w:rPr>
              <w:t>)</w:t>
            </w:r>
            <w:r w:rsidRPr="00D93E97">
              <w:rPr>
                <w:rFonts w:hint="eastAsia"/>
                <w:kern w:val="2"/>
                <w:sz w:val="24"/>
              </w:rPr>
              <w:t>執行機構應建立內部控制制度並落實執行。</w:t>
            </w:r>
          </w:p>
          <w:p w:rsidR="00244641" w:rsidRPr="00D93E97" w:rsidRDefault="00244641" w:rsidP="007F0301">
            <w:pPr>
              <w:pStyle w:val="4"/>
              <w:tabs>
                <w:tab w:val="clear" w:pos="706"/>
                <w:tab w:val="left" w:pos="-3828"/>
              </w:tabs>
              <w:ind w:leftChars="203" w:left="933" w:hangingChars="186" w:hanging="446"/>
              <w:rPr>
                <w:kern w:val="2"/>
                <w:sz w:val="24"/>
              </w:rPr>
            </w:pPr>
            <w:r w:rsidRPr="00D93E97">
              <w:rPr>
                <w:rFonts w:hint="eastAsia"/>
                <w:kern w:val="2"/>
                <w:sz w:val="24"/>
              </w:rPr>
              <w:t>(</w:t>
            </w:r>
            <w:r w:rsidRPr="00D93E97">
              <w:rPr>
                <w:rFonts w:hint="eastAsia"/>
                <w:kern w:val="2"/>
                <w:sz w:val="24"/>
              </w:rPr>
              <w:t>二</w:t>
            </w:r>
            <w:r w:rsidRPr="00D93E97">
              <w:rPr>
                <w:rFonts w:hint="eastAsia"/>
                <w:kern w:val="2"/>
                <w:sz w:val="24"/>
              </w:rPr>
              <w:t>)</w:t>
            </w:r>
            <w:r w:rsidRPr="00D93E97">
              <w:rPr>
                <w:rFonts w:hint="eastAsia"/>
                <w:kern w:val="2"/>
                <w:sz w:val="24"/>
              </w:rPr>
              <w:t>購置之設備，除依本部合約規定辦理外，均應依行政院頒布之財物標準分類規定列入執行機構之財產帳。</w:t>
            </w:r>
          </w:p>
          <w:p w:rsidR="00244641" w:rsidRPr="00D93E97" w:rsidRDefault="00244641" w:rsidP="007F0301">
            <w:pPr>
              <w:pStyle w:val="4"/>
              <w:tabs>
                <w:tab w:val="clear" w:pos="706"/>
                <w:tab w:val="left" w:pos="-3828"/>
              </w:tabs>
              <w:ind w:leftChars="203" w:left="933" w:hangingChars="186" w:hanging="446"/>
              <w:rPr>
                <w:kern w:val="2"/>
                <w:sz w:val="24"/>
              </w:rPr>
            </w:pPr>
            <w:r w:rsidRPr="00D93E97">
              <w:rPr>
                <w:rFonts w:hint="eastAsia"/>
                <w:kern w:val="2"/>
                <w:sz w:val="24"/>
              </w:rPr>
              <w:t>(</w:t>
            </w:r>
            <w:r w:rsidRPr="00D93E97">
              <w:rPr>
                <w:rFonts w:hint="eastAsia"/>
                <w:kern w:val="2"/>
                <w:sz w:val="24"/>
              </w:rPr>
              <w:t>三</w:t>
            </w:r>
            <w:r w:rsidRPr="00D93E97">
              <w:rPr>
                <w:rFonts w:hint="eastAsia"/>
                <w:kern w:val="2"/>
                <w:sz w:val="24"/>
              </w:rPr>
              <w:t>)</w:t>
            </w:r>
            <w:r w:rsidRPr="00D93E97">
              <w:rPr>
                <w:rFonts w:hint="eastAsia"/>
                <w:kern w:val="2"/>
                <w:sz w:val="24"/>
              </w:rPr>
              <w:t>執行機構對於本部科發基金補助研究計畫款項之支付，應依支出憑證處理要點規定辦理，並取得原始憑證（如發票、收據等）。各項支出原始憑證經本部查核，如有未依補助用途支用或浮報、虛報</w:t>
            </w:r>
            <w:r w:rsidRPr="00D93E97">
              <w:rPr>
                <w:rFonts w:hint="eastAsia"/>
                <w:kern w:val="2"/>
                <w:sz w:val="24"/>
              </w:rPr>
              <w:lastRenderedPageBreak/>
              <w:t>等情事，依本部補助專題研究計畫作業要點規定辦理。</w:t>
            </w:r>
          </w:p>
          <w:p w:rsidR="00244641" w:rsidRPr="00D93E97" w:rsidRDefault="00244641" w:rsidP="007F0301">
            <w:pPr>
              <w:pStyle w:val="4"/>
              <w:tabs>
                <w:tab w:val="clear" w:pos="706"/>
                <w:tab w:val="left" w:pos="-3828"/>
              </w:tabs>
              <w:ind w:leftChars="203" w:left="933" w:hangingChars="186" w:hanging="446"/>
              <w:rPr>
                <w:kern w:val="2"/>
                <w:sz w:val="24"/>
              </w:rPr>
            </w:pPr>
            <w:r w:rsidRPr="00D93E97">
              <w:rPr>
                <w:rFonts w:hint="eastAsia"/>
                <w:kern w:val="2"/>
                <w:sz w:val="24"/>
              </w:rPr>
              <w:t>(</w:t>
            </w:r>
            <w:r w:rsidRPr="00D93E97">
              <w:rPr>
                <w:rFonts w:hint="eastAsia"/>
                <w:kern w:val="2"/>
                <w:sz w:val="24"/>
              </w:rPr>
              <w:t>四</w:t>
            </w:r>
            <w:r w:rsidRPr="00D93E97">
              <w:rPr>
                <w:rFonts w:hint="eastAsia"/>
                <w:kern w:val="2"/>
                <w:sz w:val="24"/>
              </w:rPr>
              <w:t>)</w:t>
            </w:r>
            <w:r w:rsidRPr="00D93E97">
              <w:rPr>
                <w:rFonts w:hint="eastAsia"/>
                <w:kern w:val="2"/>
                <w:sz w:val="24"/>
              </w:rPr>
              <w:t>執行機構有下列情形之一者，本部得視情節輕重追繳補助經費、於執行機構下期計畫撥款項內扣除或酌予降低管理費補助比率：</w:t>
            </w:r>
          </w:p>
          <w:p w:rsidR="00244641" w:rsidRPr="00D93E97" w:rsidRDefault="00244641" w:rsidP="007F0301">
            <w:pPr>
              <w:pStyle w:val="4"/>
              <w:tabs>
                <w:tab w:val="clear" w:pos="706"/>
                <w:tab w:val="left" w:pos="-3828"/>
              </w:tabs>
              <w:ind w:leftChars="413" w:left="1173" w:hangingChars="76" w:hanging="182"/>
              <w:rPr>
                <w:kern w:val="2"/>
                <w:sz w:val="24"/>
              </w:rPr>
            </w:pPr>
            <w:r w:rsidRPr="00D93E97">
              <w:rPr>
                <w:rFonts w:hint="eastAsia"/>
                <w:kern w:val="2"/>
                <w:sz w:val="24"/>
              </w:rPr>
              <w:t>1.</w:t>
            </w:r>
            <w:r w:rsidRPr="00D93E97">
              <w:rPr>
                <w:rFonts w:hint="eastAsia"/>
                <w:kern w:val="2"/>
                <w:sz w:val="24"/>
              </w:rPr>
              <w:t>辦理經費結報未依本部規定將支出憑證分類整理並按補助項目之順序裝訂成冊。</w:t>
            </w:r>
          </w:p>
          <w:p w:rsidR="00244641" w:rsidRPr="00D93E97" w:rsidRDefault="00244641" w:rsidP="007F0301">
            <w:pPr>
              <w:pStyle w:val="4"/>
              <w:tabs>
                <w:tab w:val="clear" w:pos="706"/>
                <w:tab w:val="left" w:pos="-3828"/>
              </w:tabs>
              <w:ind w:leftChars="413" w:left="1173" w:hangingChars="76" w:hanging="182"/>
              <w:rPr>
                <w:kern w:val="2"/>
                <w:sz w:val="24"/>
              </w:rPr>
            </w:pPr>
            <w:r w:rsidRPr="00D93E97">
              <w:rPr>
                <w:rFonts w:hint="eastAsia"/>
                <w:kern w:val="2"/>
                <w:sz w:val="24"/>
              </w:rPr>
              <w:t>2.</w:t>
            </w:r>
            <w:r w:rsidRPr="00D93E97">
              <w:rPr>
                <w:rFonts w:hint="eastAsia"/>
                <w:kern w:val="2"/>
                <w:sz w:val="24"/>
              </w:rPr>
              <w:t>各項支出未能加強內部查核。</w:t>
            </w:r>
          </w:p>
          <w:p w:rsidR="00244641" w:rsidRPr="00D93E97" w:rsidRDefault="00244641" w:rsidP="007F0301">
            <w:pPr>
              <w:pStyle w:val="4"/>
              <w:tabs>
                <w:tab w:val="clear" w:pos="706"/>
                <w:tab w:val="left" w:pos="-3828"/>
              </w:tabs>
              <w:ind w:leftChars="413" w:left="1173" w:hangingChars="76" w:hanging="182"/>
              <w:rPr>
                <w:kern w:val="2"/>
                <w:sz w:val="24"/>
              </w:rPr>
            </w:pPr>
            <w:r w:rsidRPr="00D93E97">
              <w:rPr>
                <w:rFonts w:hint="eastAsia"/>
                <w:kern w:val="2"/>
                <w:sz w:val="24"/>
              </w:rPr>
              <w:t>3.</w:t>
            </w:r>
            <w:r w:rsidRPr="00D93E97">
              <w:rPr>
                <w:rFonts w:hint="eastAsia"/>
                <w:kern w:val="2"/>
                <w:sz w:val="24"/>
              </w:rPr>
              <w:t>未責成專責單位辦理補（獎）助事項相關業務或業務承辦人更換時未辦理業務交接造成本部困擾。</w:t>
            </w:r>
          </w:p>
          <w:p w:rsidR="00244641" w:rsidRPr="00D93E97" w:rsidRDefault="00244641" w:rsidP="007F0301">
            <w:pPr>
              <w:pStyle w:val="4"/>
              <w:tabs>
                <w:tab w:val="clear" w:pos="706"/>
                <w:tab w:val="left" w:pos="-3828"/>
              </w:tabs>
              <w:ind w:leftChars="413" w:left="1173" w:hangingChars="76" w:hanging="182"/>
              <w:rPr>
                <w:kern w:val="2"/>
                <w:sz w:val="24"/>
              </w:rPr>
            </w:pPr>
            <w:r w:rsidRPr="00D93E97">
              <w:rPr>
                <w:rFonts w:hint="eastAsia"/>
                <w:kern w:val="2"/>
                <w:sz w:val="24"/>
              </w:rPr>
              <w:t>4.</w:t>
            </w:r>
            <w:r w:rsidRPr="00D93E97">
              <w:rPr>
                <w:rFonts w:hint="eastAsia"/>
                <w:kern w:val="2"/>
                <w:sz w:val="24"/>
              </w:rPr>
              <w:t>未能配合本部實施原始憑證就地查核。</w:t>
            </w:r>
          </w:p>
          <w:p w:rsidR="00244641" w:rsidRPr="00D93E97" w:rsidRDefault="00244641" w:rsidP="007F0301">
            <w:pPr>
              <w:pStyle w:val="4"/>
              <w:tabs>
                <w:tab w:val="clear" w:pos="706"/>
                <w:tab w:val="left" w:pos="-3828"/>
              </w:tabs>
              <w:ind w:leftChars="413" w:left="1173" w:hangingChars="76" w:hanging="182"/>
              <w:rPr>
                <w:kern w:val="2"/>
                <w:sz w:val="24"/>
              </w:rPr>
            </w:pPr>
            <w:r w:rsidRPr="00D93E97">
              <w:rPr>
                <w:rFonts w:hint="eastAsia"/>
                <w:kern w:val="2"/>
                <w:sz w:val="24"/>
              </w:rPr>
              <w:t>5.</w:t>
            </w:r>
            <w:r w:rsidRPr="00D93E97">
              <w:rPr>
                <w:rFonts w:hint="eastAsia"/>
                <w:kern w:val="2"/>
                <w:sz w:val="24"/>
              </w:rPr>
              <w:t>未依其內部行政程序辦理支出用途之變更。</w:t>
            </w:r>
          </w:p>
          <w:p w:rsidR="00244641" w:rsidRPr="00D93E97" w:rsidRDefault="00244641" w:rsidP="007F0301">
            <w:pPr>
              <w:pStyle w:val="4"/>
              <w:tabs>
                <w:tab w:val="clear" w:pos="706"/>
                <w:tab w:val="left" w:pos="-3828"/>
              </w:tabs>
              <w:ind w:leftChars="413" w:left="1173" w:hangingChars="76" w:hanging="182"/>
              <w:rPr>
                <w:kern w:val="2"/>
                <w:sz w:val="24"/>
              </w:rPr>
            </w:pPr>
            <w:r w:rsidRPr="00D93E97">
              <w:rPr>
                <w:rFonts w:hint="eastAsia"/>
                <w:kern w:val="2"/>
                <w:sz w:val="24"/>
              </w:rPr>
              <w:t>6.</w:t>
            </w:r>
            <w:r w:rsidRPr="00D93E97">
              <w:rPr>
                <w:rFonts w:hint="eastAsia"/>
                <w:kern w:val="2"/>
                <w:sz w:val="24"/>
              </w:rPr>
              <w:t>經費支出與計畫相關性之審核過於浮濫。</w:t>
            </w:r>
          </w:p>
          <w:p w:rsidR="00244641" w:rsidRPr="00D93E97" w:rsidRDefault="00244641" w:rsidP="007F0301">
            <w:pPr>
              <w:pStyle w:val="4"/>
              <w:tabs>
                <w:tab w:val="clear" w:pos="706"/>
                <w:tab w:val="left" w:pos="-3828"/>
              </w:tabs>
              <w:ind w:leftChars="413" w:left="1173" w:hangingChars="76" w:hanging="182"/>
              <w:rPr>
                <w:kern w:val="2"/>
                <w:sz w:val="24"/>
              </w:rPr>
            </w:pPr>
            <w:r w:rsidRPr="00D93E97">
              <w:rPr>
                <w:rFonts w:hint="eastAsia"/>
                <w:kern w:val="2"/>
                <w:sz w:val="24"/>
              </w:rPr>
              <w:t>7.</w:t>
            </w:r>
            <w:r w:rsidRPr="00D93E97">
              <w:rPr>
                <w:rFonts w:hint="eastAsia"/>
                <w:kern w:val="2"/>
                <w:sz w:val="24"/>
              </w:rPr>
              <w:t>違反第四點之規定。</w:t>
            </w:r>
          </w:p>
          <w:p w:rsidR="00244641" w:rsidRPr="00D93E97" w:rsidRDefault="00244641" w:rsidP="007F0301">
            <w:pPr>
              <w:pStyle w:val="4"/>
              <w:tabs>
                <w:tab w:val="clear" w:pos="706"/>
                <w:tab w:val="left" w:pos="-3828"/>
              </w:tabs>
              <w:ind w:leftChars="413" w:left="1173" w:hangingChars="76" w:hanging="182"/>
              <w:rPr>
                <w:kern w:val="2"/>
                <w:sz w:val="24"/>
              </w:rPr>
            </w:pPr>
            <w:r w:rsidRPr="00D93E97">
              <w:rPr>
                <w:rFonts w:hint="eastAsia"/>
                <w:kern w:val="2"/>
                <w:sz w:val="24"/>
              </w:rPr>
              <w:t>8.</w:t>
            </w:r>
            <w:r w:rsidRPr="00D93E97">
              <w:rPr>
                <w:rFonts w:hint="eastAsia"/>
                <w:kern w:val="2"/>
                <w:sz w:val="24"/>
              </w:rPr>
              <w:t>其他未能配合本部各項補（獎）助項目之申請、執行及管理情事。</w:t>
            </w:r>
          </w:p>
          <w:p w:rsidR="00244641" w:rsidRPr="00D93E97" w:rsidRDefault="00244641" w:rsidP="007F0301">
            <w:pPr>
              <w:pStyle w:val="4"/>
              <w:tabs>
                <w:tab w:val="clear" w:pos="706"/>
                <w:tab w:val="left" w:pos="-3828"/>
              </w:tabs>
              <w:ind w:leftChars="203" w:left="933" w:hangingChars="186" w:hanging="446"/>
              <w:rPr>
                <w:kern w:val="2"/>
                <w:sz w:val="24"/>
              </w:rPr>
            </w:pPr>
            <w:r w:rsidRPr="00D93E97">
              <w:rPr>
                <w:rFonts w:hint="eastAsia"/>
                <w:kern w:val="2"/>
                <w:sz w:val="24"/>
              </w:rPr>
              <w:lastRenderedPageBreak/>
              <w:t>(</w:t>
            </w:r>
            <w:r w:rsidRPr="00D93E97">
              <w:rPr>
                <w:rFonts w:hint="eastAsia"/>
                <w:kern w:val="2"/>
                <w:sz w:val="24"/>
              </w:rPr>
              <w:t>五</w:t>
            </w:r>
            <w:r w:rsidRPr="00D93E97">
              <w:rPr>
                <w:rFonts w:hint="eastAsia"/>
                <w:kern w:val="2"/>
                <w:sz w:val="24"/>
              </w:rPr>
              <w:t>)</w:t>
            </w:r>
            <w:r w:rsidRPr="00D93E97">
              <w:rPr>
                <w:rFonts w:hint="eastAsia"/>
                <w:kern w:val="2"/>
                <w:sz w:val="24"/>
              </w:rPr>
              <w:t>本經費處理原則所列各項由執行機構依內部程序辦理或由執行機構報經本部同意之相關文件均應附於支出原始憑證內，以憑核銷。</w:t>
            </w:r>
          </w:p>
          <w:p w:rsidR="00244641" w:rsidRPr="00D93E97" w:rsidRDefault="00244641" w:rsidP="007F0301">
            <w:pPr>
              <w:pStyle w:val="4"/>
              <w:tabs>
                <w:tab w:val="clear" w:pos="706"/>
                <w:tab w:val="left" w:pos="-3828"/>
              </w:tabs>
              <w:ind w:leftChars="203" w:left="933" w:hangingChars="186" w:hanging="446"/>
              <w:rPr>
                <w:kern w:val="2"/>
                <w:sz w:val="24"/>
              </w:rPr>
            </w:pPr>
            <w:r w:rsidRPr="00D93E97">
              <w:rPr>
                <w:rFonts w:hint="eastAsia"/>
                <w:kern w:val="2"/>
                <w:sz w:val="24"/>
              </w:rPr>
              <w:t>(</w:t>
            </w:r>
            <w:r w:rsidRPr="00D93E97">
              <w:rPr>
                <w:rFonts w:hint="eastAsia"/>
                <w:kern w:val="2"/>
                <w:sz w:val="24"/>
              </w:rPr>
              <w:t>六</w:t>
            </w:r>
            <w:r w:rsidRPr="00D93E97">
              <w:rPr>
                <w:rFonts w:hint="eastAsia"/>
                <w:kern w:val="2"/>
                <w:sz w:val="24"/>
              </w:rPr>
              <w:t>)</w:t>
            </w:r>
            <w:r w:rsidRPr="00D93E97">
              <w:rPr>
                <w:rFonts w:hint="eastAsia"/>
                <w:kern w:val="2"/>
                <w:sz w:val="24"/>
              </w:rPr>
              <w:t>其他未規定事項，應依專題研究計畫補助合約書與執行同意書及政府有關規定辦理。</w:t>
            </w:r>
          </w:p>
        </w:tc>
        <w:tc>
          <w:tcPr>
            <w:tcW w:w="3232" w:type="dxa"/>
          </w:tcPr>
          <w:p w:rsidR="00244641" w:rsidRPr="00D93E97" w:rsidRDefault="00244641" w:rsidP="007F0301">
            <w:pPr>
              <w:adjustRightInd w:val="0"/>
              <w:snapToGrid w:val="0"/>
              <w:spacing w:line="360" w:lineRule="exact"/>
              <w:ind w:left="458" w:hangingChars="191" w:hanging="458"/>
              <w:jc w:val="both"/>
              <w:rPr>
                <w:rFonts w:eastAsia="標楷體"/>
              </w:rPr>
            </w:pPr>
            <w:r w:rsidRPr="00D93E97">
              <w:rPr>
                <w:rFonts w:eastAsia="標楷體" w:hAnsi="標楷體" w:hint="eastAsia"/>
              </w:rPr>
              <w:lastRenderedPageBreak/>
              <w:t>一、行政院</w:t>
            </w:r>
            <w:r w:rsidRPr="00D93E97">
              <w:rPr>
                <w:rFonts w:eastAsia="標楷體" w:hAnsi="標楷體"/>
              </w:rPr>
              <w:t>於一百零</w:t>
            </w:r>
            <w:r w:rsidRPr="00D93E97">
              <w:rPr>
                <w:rFonts w:eastAsia="標楷體" w:hAnsi="標楷體" w:hint="eastAsia"/>
              </w:rPr>
              <w:t>五</w:t>
            </w:r>
            <w:r w:rsidRPr="00D93E97">
              <w:rPr>
                <w:rFonts w:eastAsia="標楷體" w:hAnsi="標楷體"/>
              </w:rPr>
              <w:t>年</w:t>
            </w:r>
            <w:r w:rsidRPr="00D93E97">
              <w:rPr>
                <w:rFonts w:eastAsia="標楷體" w:hAnsi="標楷體" w:hint="eastAsia"/>
              </w:rPr>
              <w:t>三</w:t>
            </w:r>
            <w:r w:rsidRPr="00D93E97">
              <w:rPr>
                <w:rFonts w:eastAsia="標楷體" w:hAnsi="標楷體"/>
              </w:rPr>
              <w:t>月</w:t>
            </w:r>
            <w:r w:rsidRPr="00D93E97">
              <w:rPr>
                <w:rFonts w:eastAsia="標楷體" w:hAnsi="標楷體" w:hint="eastAsia"/>
              </w:rPr>
              <w:t>三</w:t>
            </w:r>
            <w:r w:rsidRPr="00D93E97">
              <w:rPr>
                <w:rFonts w:eastAsia="標楷體" w:hAnsi="標楷體"/>
              </w:rPr>
              <w:t>日</w:t>
            </w:r>
            <w:r w:rsidRPr="00D93E97">
              <w:rPr>
                <w:rFonts w:eastAsia="標楷體" w:hAnsi="標楷體" w:hint="eastAsia"/>
              </w:rPr>
              <w:t>院授主會財字第一</w:t>
            </w:r>
            <w:r w:rsidRPr="00D93E97">
              <w:rPr>
                <w:rFonts w:ascii="標楷體" w:eastAsia="標楷體" w:hAnsi="標楷體" w:hint="eastAsia"/>
              </w:rPr>
              <w:t>○五一五○○○五三</w:t>
            </w:r>
            <w:r w:rsidRPr="00D93E97">
              <w:rPr>
                <w:rFonts w:eastAsia="標楷體" w:hAnsi="標楷體"/>
              </w:rPr>
              <w:t>號函修正「</w:t>
            </w:r>
            <w:r w:rsidRPr="00D93E97">
              <w:rPr>
                <w:rFonts w:eastAsia="標楷體" w:hAnsi="標楷體" w:hint="eastAsia"/>
              </w:rPr>
              <w:t>支出憑證處理要點</w:t>
            </w:r>
            <w:r w:rsidRPr="00D93E97">
              <w:rPr>
                <w:rFonts w:eastAsia="標楷體" w:hAnsi="標楷體"/>
              </w:rPr>
              <w:t>」</w:t>
            </w:r>
            <w:r w:rsidRPr="00D93E97">
              <w:rPr>
                <w:rFonts w:eastAsia="標楷體" w:hAnsi="標楷體" w:hint="eastAsia"/>
              </w:rPr>
              <w:t>名稱</w:t>
            </w:r>
            <w:r w:rsidRPr="00D93E97">
              <w:rPr>
                <w:rFonts w:eastAsia="標楷體" w:hAnsi="標楷體"/>
              </w:rPr>
              <w:t>為「</w:t>
            </w:r>
            <w:r w:rsidRPr="00D93E97">
              <w:rPr>
                <w:rFonts w:eastAsia="標楷體" w:hAnsi="標楷體" w:hint="eastAsia"/>
              </w:rPr>
              <w:t>政府支出憑證處理要點</w:t>
            </w:r>
            <w:r w:rsidRPr="00D93E97">
              <w:rPr>
                <w:rFonts w:eastAsia="標楷體" w:hAnsi="標楷體"/>
              </w:rPr>
              <w:t>」，爰第</w:t>
            </w:r>
            <w:r w:rsidRPr="00D93E97">
              <w:rPr>
                <w:rFonts w:eastAsia="標楷體" w:hAnsi="標楷體" w:hint="eastAsia"/>
              </w:rPr>
              <w:t>三款</w:t>
            </w:r>
            <w:r w:rsidRPr="00D93E97">
              <w:rPr>
                <w:rFonts w:eastAsia="標楷體" w:hAnsi="標楷體"/>
              </w:rPr>
              <w:t>配合修正</w:t>
            </w:r>
            <w:r w:rsidRPr="00D93E97">
              <w:rPr>
                <w:rFonts w:eastAsia="標楷體" w:hAnsi="標楷體" w:hint="eastAsia"/>
              </w:rPr>
              <w:t>該要點名稱。</w:t>
            </w:r>
          </w:p>
          <w:p w:rsidR="00244641" w:rsidRPr="00D93E97" w:rsidRDefault="00244641" w:rsidP="007F0301">
            <w:pPr>
              <w:adjustRightInd w:val="0"/>
              <w:snapToGrid w:val="0"/>
              <w:spacing w:line="360" w:lineRule="exact"/>
              <w:ind w:left="458" w:hangingChars="191" w:hanging="458"/>
              <w:jc w:val="both"/>
              <w:rPr>
                <w:rFonts w:eastAsia="標楷體"/>
              </w:rPr>
            </w:pPr>
            <w:r w:rsidRPr="00D93E97">
              <w:rPr>
                <w:rFonts w:eastAsia="標楷體" w:hint="eastAsia"/>
              </w:rPr>
              <w:t>二、其餘各款未修正。</w:t>
            </w:r>
          </w:p>
        </w:tc>
      </w:tr>
    </w:tbl>
    <w:p w:rsidR="005256EF" w:rsidRPr="00D93E97" w:rsidRDefault="005256EF" w:rsidP="00DE595F">
      <w:pPr>
        <w:rPr>
          <w:rFonts w:eastAsia="標楷體"/>
        </w:rPr>
      </w:pPr>
    </w:p>
    <w:sectPr w:rsidR="005256EF" w:rsidRPr="00D93E97" w:rsidSect="003E2E0B">
      <w:footerReference w:type="default" r:id="rId8"/>
      <w:pgSz w:w="11906" w:h="16838"/>
      <w:pgMar w:top="1440" w:right="1134" w:bottom="14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486A" w:rsidRDefault="0078486A" w:rsidP="003E2E0B">
      <w:r>
        <w:separator/>
      </w:r>
    </w:p>
  </w:endnote>
  <w:endnote w:type="continuationSeparator" w:id="0">
    <w:p w:rsidR="0078486A" w:rsidRDefault="0078486A" w:rsidP="003E2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3504985"/>
      <w:docPartObj>
        <w:docPartGallery w:val="Page Numbers (Bottom of Page)"/>
        <w:docPartUnique/>
      </w:docPartObj>
    </w:sdtPr>
    <w:sdtEndPr>
      <w:rPr>
        <w:rFonts w:ascii="Times New Roman" w:hAnsi="Times New Roman" w:cs="Times New Roman"/>
      </w:rPr>
    </w:sdtEndPr>
    <w:sdtContent>
      <w:p w:rsidR="00497DC3" w:rsidRPr="00497DC3" w:rsidRDefault="00FC6E81">
        <w:pPr>
          <w:pStyle w:val="a5"/>
          <w:jc w:val="center"/>
          <w:rPr>
            <w:rFonts w:ascii="Times New Roman" w:hAnsi="Times New Roman" w:cs="Times New Roman"/>
          </w:rPr>
        </w:pPr>
        <w:r w:rsidRPr="00497DC3">
          <w:rPr>
            <w:rFonts w:ascii="Times New Roman" w:hAnsi="Times New Roman" w:cs="Times New Roman"/>
          </w:rPr>
          <w:fldChar w:fldCharType="begin"/>
        </w:r>
        <w:r w:rsidR="00497DC3" w:rsidRPr="00497DC3">
          <w:rPr>
            <w:rFonts w:ascii="Times New Roman" w:hAnsi="Times New Roman" w:cs="Times New Roman"/>
          </w:rPr>
          <w:instrText>PAGE   \* MERGEFORMAT</w:instrText>
        </w:r>
        <w:r w:rsidRPr="00497DC3">
          <w:rPr>
            <w:rFonts w:ascii="Times New Roman" w:hAnsi="Times New Roman" w:cs="Times New Roman"/>
          </w:rPr>
          <w:fldChar w:fldCharType="separate"/>
        </w:r>
        <w:r w:rsidR="00627AB3" w:rsidRPr="00627AB3">
          <w:rPr>
            <w:rFonts w:ascii="Times New Roman" w:hAnsi="Times New Roman" w:cs="Times New Roman"/>
            <w:noProof/>
            <w:lang w:val="zh-TW"/>
          </w:rPr>
          <w:t>1</w:t>
        </w:r>
        <w:r w:rsidRPr="00497DC3">
          <w:rPr>
            <w:rFonts w:ascii="Times New Roman" w:hAnsi="Times New Roman" w:cs="Times New Roman"/>
          </w:rPr>
          <w:fldChar w:fldCharType="end"/>
        </w:r>
      </w:p>
    </w:sdtContent>
  </w:sdt>
  <w:p w:rsidR="00497DC3" w:rsidRDefault="00497DC3">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486A" w:rsidRDefault="0078486A" w:rsidP="003E2E0B">
      <w:r>
        <w:separator/>
      </w:r>
    </w:p>
  </w:footnote>
  <w:footnote w:type="continuationSeparator" w:id="0">
    <w:p w:rsidR="0078486A" w:rsidRDefault="0078486A" w:rsidP="003E2E0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0E3419"/>
    <w:multiLevelType w:val="hybridMultilevel"/>
    <w:tmpl w:val="3250908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B064F57"/>
    <w:multiLevelType w:val="hybridMultilevel"/>
    <w:tmpl w:val="D93ED616"/>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2597502"/>
    <w:multiLevelType w:val="hybridMultilevel"/>
    <w:tmpl w:val="45565EB4"/>
    <w:lvl w:ilvl="0" w:tplc="04090015">
      <w:start w:val="1"/>
      <w:numFmt w:val="taiwaneseCountingThousand"/>
      <w:lvlText w:val="%1、"/>
      <w:lvlJc w:val="left"/>
      <w:pPr>
        <w:ind w:left="480" w:hanging="480"/>
      </w:pPr>
      <w:rPr>
        <w:rFonts w:hint="default"/>
      </w:rPr>
    </w:lvl>
    <w:lvl w:ilvl="1" w:tplc="63DA31F0">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0113171"/>
    <w:multiLevelType w:val="hybridMultilevel"/>
    <w:tmpl w:val="24C4B7D6"/>
    <w:lvl w:ilvl="0" w:tplc="91FE651A">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8AE0F9C"/>
    <w:multiLevelType w:val="hybridMultilevel"/>
    <w:tmpl w:val="24B47F18"/>
    <w:lvl w:ilvl="0" w:tplc="10AE69D2">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E0A1429"/>
    <w:multiLevelType w:val="hybridMultilevel"/>
    <w:tmpl w:val="7BACDA1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5"/>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E0B"/>
    <w:rsid w:val="00011DA1"/>
    <w:rsid w:val="00012E78"/>
    <w:rsid w:val="00024AA2"/>
    <w:rsid w:val="0002670E"/>
    <w:rsid w:val="0005095D"/>
    <w:rsid w:val="000604FA"/>
    <w:rsid w:val="0006307A"/>
    <w:rsid w:val="000807CF"/>
    <w:rsid w:val="000825BF"/>
    <w:rsid w:val="0008344F"/>
    <w:rsid w:val="00085D4C"/>
    <w:rsid w:val="000960CC"/>
    <w:rsid w:val="00097E22"/>
    <w:rsid w:val="000B784F"/>
    <w:rsid w:val="000C4BA2"/>
    <w:rsid w:val="000D3B5C"/>
    <w:rsid w:val="000D5D66"/>
    <w:rsid w:val="000D716B"/>
    <w:rsid w:val="000E2AA2"/>
    <w:rsid w:val="0010194F"/>
    <w:rsid w:val="00101FC4"/>
    <w:rsid w:val="00106442"/>
    <w:rsid w:val="0010649F"/>
    <w:rsid w:val="0010708B"/>
    <w:rsid w:val="00110150"/>
    <w:rsid w:val="001248C4"/>
    <w:rsid w:val="00124A5E"/>
    <w:rsid w:val="001265F1"/>
    <w:rsid w:val="00130477"/>
    <w:rsid w:val="001320BC"/>
    <w:rsid w:val="001566EF"/>
    <w:rsid w:val="00160CE6"/>
    <w:rsid w:val="001645F3"/>
    <w:rsid w:val="00197F8D"/>
    <w:rsid w:val="001A4774"/>
    <w:rsid w:val="001A6CD1"/>
    <w:rsid w:val="001C1ABB"/>
    <w:rsid w:val="001C1D30"/>
    <w:rsid w:val="001C30EF"/>
    <w:rsid w:val="001D4C3F"/>
    <w:rsid w:val="001F2ABB"/>
    <w:rsid w:val="002033D8"/>
    <w:rsid w:val="00203AEB"/>
    <w:rsid w:val="00205B39"/>
    <w:rsid w:val="00212715"/>
    <w:rsid w:val="00221E88"/>
    <w:rsid w:val="00232B58"/>
    <w:rsid w:val="00244641"/>
    <w:rsid w:val="00252E0B"/>
    <w:rsid w:val="00260AEC"/>
    <w:rsid w:val="00270596"/>
    <w:rsid w:val="00281DE1"/>
    <w:rsid w:val="002A1002"/>
    <w:rsid w:val="002C4E8B"/>
    <w:rsid w:val="002D6437"/>
    <w:rsid w:val="002E435E"/>
    <w:rsid w:val="002E51F5"/>
    <w:rsid w:val="002F5733"/>
    <w:rsid w:val="002F5BE5"/>
    <w:rsid w:val="002F7949"/>
    <w:rsid w:val="00335D38"/>
    <w:rsid w:val="00343BBF"/>
    <w:rsid w:val="00345AFA"/>
    <w:rsid w:val="00365995"/>
    <w:rsid w:val="00377EFD"/>
    <w:rsid w:val="00395DA1"/>
    <w:rsid w:val="003B7460"/>
    <w:rsid w:val="003B7A6B"/>
    <w:rsid w:val="003D410F"/>
    <w:rsid w:val="003D7BD8"/>
    <w:rsid w:val="003E2E0B"/>
    <w:rsid w:val="003E565D"/>
    <w:rsid w:val="003F341D"/>
    <w:rsid w:val="003F51C8"/>
    <w:rsid w:val="00403E95"/>
    <w:rsid w:val="00404B08"/>
    <w:rsid w:val="00415763"/>
    <w:rsid w:val="00431226"/>
    <w:rsid w:val="00441C80"/>
    <w:rsid w:val="00443E66"/>
    <w:rsid w:val="004560F9"/>
    <w:rsid w:val="00460A64"/>
    <w:rsid w:val="00465D83"/>
    <w:rsid w:val="00497CDD"/>
    <w:rsid w:val="00497DC3"/>
    <w:rsid w:val="004B7A66"/>
    <w:rsid w:val="004C0677"/>
    <w:rsid w:val="004D0095"/>
    <w:rsid w:val="004D5BD3"/>
    <w:rsid w:val="004D67EE"/>
    <w:rsid w:val="004E07F3"/>
    <w:rsid w:val="004F527B"/>
    <w:rsid w:val="005256EF"/>
    <w:rsid w:val="00541092"/>
    <w:rsid w:val="00542E2C"/>
    <w:rsid w:val="0054620C"/>
    <w:rsid w:val="00547440"/>
    <w:rsid w:val="00551E9D"/>
    <w:rsid w:val="00564F82"/>
    <w:rsid w:val="00573F63"/>
    <w:rsid w:val="00597B30"/>
    <w:rsid w:val="005A157D"/>
    <w:rsid w:val="005B644E"/>
    <w:rsid w:val="005C2FAE"/>
    <w:rsid w:val="005C4D2B"/>
    <w:rsid w:val="005D177E"/>
    <w:rsid w:val="005D2BB6"/>
    <w:rsid w:val="005F3754"/>
    <w:rsid w:val="0060040F"/>
    <w:rsid w:val="00611A29"/>
    <w:rsid w:val="00622507"/>
    <w:rsid w:val="00624A9E"/>
    <w:rsid w:val="00627AB3"/>
    <w:rsid w:val="006533D7"/>
    <w:rsid w:val="00653E84"/>
    <w:rsid w:val="00673834"/>
    <w:rsid w:val="00674CC4"/>
    <w:rsid w:val="0068086F"/>
    <w:rsid w:val="006847F6"/>
    <w:rsid w:val="006936BB"/>
    <w:rsid w:val="006B26D8"/>
    <w:rsid w:val="006B45B9"/>
    <w:rsid w:val="006C4B06"/>
    <w:rsid w:val="006D1C14"/>
    <w:rsid w:val="007033CF"/>
    <w:rsid w:val="007060B2"/>
    <w:rsid w:val="0070708D"/>
    <w:rsid w:val="00707645"/>
    <w:rsid w:val="007209BA"/>
    <w:rsid w:val="0074705B"/>
    <w:rsid w:val="007518CE"/>
    <w:rsid w:val="00753A82"/>
    <w:rsid w:val="00764A8E"/>
    <w:rsid w:val="007831F9"/>
    <w:rsid w:val="0078336B"/>
    <w:rsid w:val="00784293"/>
    <w:rsid w:val="0078486A"/>
    <w:rsid w:val="007872E2"/>
    <w:rsid w:val="00791633"/>
    <w:rsid w:val="00791F9F"/>
    <w:rsid w:val="00797C4B"/>
    <w:rsid w:val="007A478B"/>
    <w:rsid w:val="007B2103"/>
    <w:rsid w:val="007C336E"/>
    <w:rsid w:val="007E141E"/>
    <w:rsid w:val="007E5FE0"/>
    <w:rsid w:val="007F06B8"/>
    <w:rsid w:val="007F1330"/>
    <w:rsid w:val="007F4920"/>
    <w:rsid w:val="00805DD7"/>
    <w:rsid w:val="00812C35"/>
    <w:rsid w:val="00816048"/>
    <w:rsid w:val="00816898"/>
    <w:rsid w:val="008311DB"/>
    <w:rsid w:val="008406C2"/>
    <w:rsid w:val="00842DD8"/>
    <w:rsid w:val="00844DE5"/>
    <w:rsid w:val="00845774"/>
    <w:rsid w:val="008526EB"/>
    <w:rsid w:val="00853417"/>
    <w:rsid w:val="00860A91"/>
    <w:rsid w:val="00870729"/>
    <w:rsid w:val="00875A83"/>
    <w:rsid w:val="00892068"/>
    <w:rsid w:val="00892F59"/>
    <w:rsid w:val="008A537D"/>
    <w:rsid w:val="008A5A01"/>
    <w:rsid w:val="008A7242"/>
    <w:rsid w:val="008B6DC2"/>
    <w:rsid w:val="008C7355"/>
    <w:rsid w:val="008C7A55"/>
    <w:rsid w:val="008D3AA9"/>
    <w:rsid w:val="008E147A"/>
    <w:rsid w:val="008E54D4"/>
    <w:rsid w:val="008F01C2"/>
    <w:rsid w:val="008F0461"/>
    <w:rsid w:val="008F36CA"/>
    <w:rsid w:val="008F597E"/>
    <w:rsid w:val="00905A41"/>
    <w:rsid w:val="00907FAE"/>
    <w:rsid w:val="00917140"/>
    <w:rsid w:val="00923C94"/>
    <w:rsid w:val="00933676"/>
    <w:rsid w:val="00937CFC"/>
    <w:rsid w:val="00966448"/>
    <w:rsid w:val="00966602"/>
    <w:rsid w:val="009A6762"/>
    <w:rsid w:val="009B28B1"/>
    <w:rsid w:val="009B791E"/>
    <w:rsid w:val="009D2D56"/>
    <w:rsid w:val="009D2D6B"/>
    <w:rsid w:val="009E5B36"/>
    <w:rsid w:val="009E6E6B"/>
    <w:rsid w:val="009F36EF"/>
    <w:rsid w:val="00A02D1C"/>
    <w:rsid w:val="00A17B16"/>
    <w:rsid w:val="00A2444D"/>
    <w:rsid w:val="00A277E8"/>
    <w:rsid w:val="00A36589"/>
    <w:rsid w:val="00A36C76"/>
    <w:rsid w:val="00A62609"/>
    <w:rsid w:val="00A635C3"/>
    <w:rsid w:val="00A63B17"/>
    <w:rsid w:val="00A662AC"/>
    <w:rsid w:val="00A717A5"/>
    <w:rsid w:val="00A77F69"/>
    <w:rsid w:val="00A839CA"/>
    <w:rsid w:val="00A93531"/>
    <w:rsid w:val="00A946A6"/>
    <w:rsid w:val="00AA4A54"/>
    <w:rsid w:val="00AC7319"/>
    <w:rsid w:val="00AE4824"/>
    <w:rsid w:val="00AF0F5A"/>
    <w:rsid w:val="00AF57C3"/>
    <w:rsid w:val="00B04DA4"/>
    <w:rsid w:val="00B04EC8"/>
    <w:rsid w:val="00B11870"/>
    <w:rsid w:val="00B16CCF"/>
    <w:rsid w:val="00B22564"/>
    <w:rsid w:val="00B22E9B"/>
    <w:rsid w:val="00B321AD"/>
    <w:rsid w:val="00B36F97"/>
    <w:rsid w:val="00B4647D"/>
    <w:rsid w:val="00B6244A"/>
    <w:rsid w:val="00B90B17"/>
    <w:rsid w:val="00B97F01"/>
    <w:rsid w:val="00BA276D"/>
    <w:rsid w:val="00BA4E1E"/>
    <w:rsid w:val="00BB101E"/>
    <w:rsid w:val="00BB27CB"/>
    <w:rsid w:val="00BB4A40"/>
    <w:rsid w:val="00BC741F"/>
    <w:rsid w:val="00BC754A"/>
    <w:rsid w:val="00BD0C5F"/>
    <w:rsid w:val="00BE4D43"/>
    <w:rsid w:val="00BF07B8"/>
    <w:rsid w:val="00BF348B"/>
    <w:rsid w:val="00C20463"/>
    <w:rsid w:val="00C32627"/>
    <w:rsid w:val="00C342D1"/>
    <w:rsid w:val="00C37041"/>
    <w:rsid w:val="00C44A62"/>
    <w:rsid w:val="00C4625C"/>
    <w:rsid w:val="00C53AAD"/>
    <w:rsid w:val="00C53F92"/>
    <w:rsid w:val="00C60E88"/>
    <w:rsid w:val="00C74266"/>
    <w:rsid w:val="00C80350"/>
    <w:rsid w:val="00C835C0"/>
    <w:rsid w:val="00C87D25"/>
    <w:rsid w:val="00C94B46"/>
    <w:rsid w:val="00CA0744"/>
    <w:rsid w:val="00CC0332"/>
    <w:rsid w:val="00CD19DB"/>
    <w:rsid w:val="00CE413D"/>
    <w:rsid w:val="00CF782B"/>
    <w:rsid w:val="00D02FF2"/>
    <w:rsid w:val="00D03B61"/>
    <w:rsid w:val="00D03D0A"/>
    <w:rsid w:val="00D0620B"/>
    <w:rsid w:val="00D1399D"/>
    <w:rsid w:val="00D143C5"/>
    <w:rsid w:val="00D26D90"/>
    <w:rsid w:val="00D440BB"/>
    <w:rsid w:val="00D47B65"/>
    <w:rsid w:val="00D6004C"/>
    <w:rsid w:val="00D602BA"/>
    <w:rsid w:val="00D732DE"/>
    <w:rsid w:val="00D75752"/>
    <w:rsid w:val="00D76145"/>
    <w:rsid w:val="00D76AF0"/>
    <w:rsid w:val="00D87FFD"/>
    <w:rsid w:val="00D91774"/>
    <w:rsid w:val="00D93E97"/>
    <w:rsid w:val="00DA4E07"/>
    <w:rsid w:val="00DC0CB8"/>
    <w:rsid w:val="00DC77D4"/>
    <w:rsid w:val="00DD141B"/>
    <w:rsid w:val="00DD4EF0"/>
    <w:rsid w:val="00DD5F1E"/>
    <w:rsid w:val="00DE1114"/>
    <w:rsid w:val="00DE595F"/>
    <w:rsid w:val="00E0693A"/>
    <w:rsid w:val="00E12AD9"/>
    <w:rsid w:val="00E12C21"/>
    <w:rsid w:val="00E218B0"/>
    <w:rsid w:val="00E253E4"/>
    <w:rsid w:val="00E307A2"/>
    <w:rsid w:val="00E417BD"/>
    <w:rsid w:val="00E455A9"/>
    <w:rsid w:val="00E47DF5"/>
    <w:rsid w:val="00E705B8"/>
    <w:rsid w:val="00E71421"/>
    <w:rsid w:val="00E71B8D"/>
    <w:rsid w:val="00E71F0F"/>
    <w:rsid w:val="00E74DCD"/>
    <w:rsid w:val="00E77684"/>
    <w:rsid w:val="00EB3B33"/>
    <w:rsid w:val="00EC1558"/>
    <w:rsid w:val="00EC293E"/>
    <w:rsid w:val="00EC70EC"/>
    <w:rsid w:val="00ED55EA"/>
    <w:rsid w:val="00EE3D89"/>
    <w:rsid w:val="00EF7C1C"/>
    <w:rsid w:val="00F02426"/>
    <w:rsid w:val="00F103FC"/>
    <w:rsid w:val="00F14A5E"/>
    <w:rsid w:val="00F17C44"/>
    <w:rsid w:val="00F519F5"/>
    <w:rsid w:val="00F52D0B"/>
    <w:rsid w:val="00F563D3"/>
    <w:rsid w:val="00F57589"/>
    <w:rsid w:val="00F60DA3"/>
    <w:rsid w:val="00F641E3"/>
    <w:rsid w:val="00F65E41"/>
    <w:rsid w:val="00F66CB1"/>
    <w:rsid w:val="00F77BA5"/>
    <w:rsid w:val="00F93DA5"/>
    <w:rsid w:val="00F94CDD"/>
    <w:rsid w:val="00F94D2F"/>
    <w:rsid w:val="00FB0F49"/>
    <w:rsid w:val="00FB132C"/>
    <w:rsid w:val="00FC06B3"/>
    <w:rsid w:val="00FC6E81"/>
    <w:rsid w:val="00FD272D"/>
    <w:rsid w:val="00FD7E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BBBD357-16E9-4216-B7A0-4A220F356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2E0B"/>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2E0B"/>
    <w:pPr>
      <w:tabs>
        <w:tab w:val="center" w:pos="4153"/>
        <w:tab w:val="right" w:pos="8306"/>
      </w:tabs>
      <w:snapToGrid w:val="0"/>
    </w:pPr>
    <w:rPr>
      <w:rFonts w:asciiTheme="minorHAnsi" w:eastAsiaTheme="minorEastAsia" w:hAnsiTheme="minorHAnsi" w:cstheme="minorBidi"/>
      <w:sz w:val="20"/>
      <w:szCs w:val="20"/>
    </w:rPr>
  </w:style>
  <w:style w:type="character" w:customStyle="1" w:styleId="a4">
    <w:name w:val="頁首 字元"/>
    <w:basedOn w:val="a0"/>
    <w:link w:val="a3"/>
    <w:uiPriority w:val="99"/>
    <w:rsid w:val="003E2E0B"/>
    <w:rPr>
      <w:sz w:val="20"/>
      <w:szCs w:val="20"/>
    </w:rPr>
  </w:style>
  <w:style w:type="paragraph" w:styleId="a5">
    <w:name w:val="footer"/>
    <w:basedOn w:val="a"/>
    <w:link w:val="a6"/>
    <w:uiPriority w:val="99"/>
    <w:unhideWhenUsed/>
    <w:rsid w:val="003E2E0B"/>
    <w:pPr>
      <w:tabs>
        <w:tab w:val="center" w:pos="4153"/>
        <w:tab w:val="right" w:pos="8306"/>
      </w:tabs>
      <w:snapToGrid w:val="0"/>
    </w:pPr>
    <w:rPr>
      <w:rFonts w:asciiTheme="minorHAnsi" w:eastAsiaTheme="minorEastAsia" w:hAnsiTheme="minorHAnsi" w:cstheme="minorBidi"/>
      <w:sz w:val="20"/>
      <w:szCs w:val="20"/>
    </w:rPr>
  </w:style>
  <w:style w:type="character" w:customStyle="1" w:styleId="a6">
    <w:name w:val="頁尾 字元"/>
    <w:basedOn w:val="a0"/>
    <w:link w:val="a5"/>
    <w:uiPriority w:val="99"/>
    <w:rsid w:val="003E2E0B"/>
    <w:rPr>
      <w:sz w:val="20"/>
      <w:szCs w:val="20"/>
    </w:rPr>
  </w:style>
  <w:style w:type="table" w:styleId="a7">
    <w:name w:val="Table Grid"/>
    <w:basedOn w:val="a1"/>
    <w:uiPriority w:val="59"/>
    <w:rsid w:val="003E2E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basedOn w:val="a"/>
    <w:link w:val="a9"/>
    <w:rsid w:val="00D26D90"/>
    <w:pPr>
      <w:spacing w:line="360" w:lineRule="exact"/>
      <w:ind w:leftChars="437" w:left="1349" w:hangingChars="107" w:hanging="300"/>
      <w:jc w:val="both"/>
    </w:pPr>
    <w:rPr>
      <w:rFonts w:ascii="標楷體" w:eastAsia="標楷體" w:hAnsi="標楷體"/>
      <w:color w:val="000000"/>
      <w:sz w:val="28"/>
      <w:szCs w:val="30"/>
    </w:rPr>
  </w:style>
  <w:style w:type="character" w:customStyle="1" w:styleId="a9">
    <w:name w:val="本文縮排 字元"/>
    <w:basedOn w:val="a0"/>
    <w:link w:val="a8"/>
    <w:rsid w:val="00D26D90"/>
    <w:rPr>
      <w:rFonts w:ascii="標楷體" w:eastAsia="標楷體" w:hAnsi="標楷體" w:cs="Times New Roman"/>
      <w:color w:val="000000"/>
      <w:sz w:val="28"/>
      <w:szCs w:val="30"/>
    </w:rPr>
  </w:style>
  <w:style w:type="paragraph" w:customStyle="1" w:styleId="1-">
    <w:name w:val="1-"/>
    <w:basedOn w:val="a"/>
    <w:rsid w:val="00D26D90"/>
    <w:pPr>
      <w:adjustRightInd w:val="0"/>
      <w:snapToGrid w:val="0"/>
      <w:ind w:leftChars="226" w:left="1102" w:hangingChars="200" w:hanging="560"/>
      <w:jc w:val="both"/>
    </w:pPr>
    <w:rPr>
      <w:rFonts w:ascii="標楷體" w:eastAsia="標楷體" w:hAnsi="標楷體"/>
      <w:color w:val="000000"/>
      <w:sz w:val="28"/>
      <w:szCs w:val="30"/>
    </w:rPr>
  </w:style>
  <w:style w:type="paragraph" w:styleId="aa">
    <w:name w:val="Balloon Text"/>
    <w:basedOn w:val="a"/>
    <w:link w:val="ab"/>
    <w:semiHidden/>
    <w:unhideWhenUsed/>
    <w:rsid w:val="00E253E4"/>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E253E4"/>
    <w:rPr>
      <w:rFonts w:asciiTheme="majorHAnsi" w:eastAsiaTheme="majorEastAsia" w:hAnsiTheme="majorHAnsi" w:cstheme="majorBidi"/>
      <w:sz w:val="18"/>
      <w:szCs w:val="18"/>
    </w:rPr>
  </w:style>
  <w:style w:type="paragraph" w:styleId="ac">
    <w:name w:val="List Paragraph"/>
    <w:basedOn w:val="a"/>
    <w:uiPriority w:val="34"/>
    <w:qFormat/>
    <w:rsid w:val="00441C80"/>
    <w:pPr>
      <w:ind w:leftChars="200" w:left="480"/>
    </w:pPr>
  </w:style>
  <w:style w:type="paragraph" w:customStyle="1" w:styleId="4">
    <w:name w:val="4"/>
    <w:basedOn w:val="a"/>
    <w:rsid w:val="00A02D1C"/>
    <w:pPr>
      <w:tabs>
        <w:tab w:val="left" w:pos="706"/>
      </w:tabs>
      <w:spacing w:line="360" w:lineRule="exact"/>
      <w:ind w:leftChars="600" w:left="1796" w:hangingChars="127" w:hanging="356"/>
      <w:jc w:val="both"/>
    </w:pPr>
    <w:rPr>
      <w:rFonts w:eastAsia="標楷體"/>
      <w:kern w:val="0"/>
      <w:sz w:val="28"/>
    </w:rPr>
  </w:style>
  <w:style w:type="paragraph" w:customStyle="1" w:styleId="1">
    <w:name w:val="1."/>
    <w:basedOn w:val="a"/>
    <w:autoRedefine/>
    <w:rsid w:val="009E5B36"/>
    <w:pPr>
      <w:tabs>
        <w:tab w:val="left" w:pos="1860"/>
      </w:tabs>
      <w:adjustRightInd w:val="0"/>
      <w:snapToGrid w:val="0"/>
      <w:spacing w:line="360" w:lineRule="exact"/>
      <w:ind w:leftChars="500" w:left="1200"/>
      <w:jc w:val="both"/>
    </w:pPr>
    <w:rPr>
      <w:rFonts w:ascii="標楷體" w:eastAsia="標楷體" w:hAnsi="標楷體"/>
      <w:kern w:val="0"/>
      <w:sz w:val="28"/>
    </w:rPr>
  </w:style>
  <w:style w:type="paragraph" w:customStyle="1" w:styleId="3">
    <w:name w:val="3"/>
    <w:basedOn w:val="a"/>
    <w:rsid w:val="009E5B36"/>
    <w:pPr>
      <w:spacing w:line="360" w:lineRule="exact"/>
      <w:ind w:leftChars="250" w:left="1160" w:hangingChars="200" w:hanging="560"/>
      <w:jc w:val="both"/>
    </w:pPr>
    <w:rPr>
      <w:rFonts w:ascii="標楷體" w:eastAsia="標楷體" w:hAnsi="標楷體"/>
      <w:sz w:val="28"/>
    </w:rPr>
  </w:style>
  <w:style w:type="paragraph" w:styleId="HTML">
    <w:name w:val="HTML Preformatted"/>
    <w:basedOn w:val="a"/>
    <w:link w:val="HTML0"/>
    <w:uiPriority w:val="99"/>
    <w:semiHidden/>
    <w:unhideWhenUsed/>
    <w:rsid w:val="005F37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uiPriority w:val="99"/>
    <w:semiHidden/>
    <w:rsid w:val="005F3754"/>
    <w:rPr>
      <w:rFonts w:ascii="細明體" w:eastAsia="細明體" w:hAnsi="細明體" w:cs="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442934">
      <w:bodyDiv w:val="1"/>
      <w:marLeft w:val="0"/>
      <w:marRight w:val="0"/>
      <w:marTop w:val="0"/>
      <w:marBottom w:val="0"/>
      <w:divBdr>
        <w:top w:val="none" w:sz="0" w:space="0" w:color="auto"/>
        <w:left w:val="none" w:sz="0" w:space="0" w:color="auto"/>
        <w:bottom w:val="none" w:sz="0" w:space="0" w:color="auto"/>
        <w:right w:val="none" w:sz="0" w:space="0" w:color="auto"/>
      </w:divBdr>
    </w:div>
    <w:div w:id="502211328">
      <w:bodyDiv w:val="1"/>
      <w:marLeft w:val="0"/>
      <w:marRight w:val="0"/>
      <w:marTop w:val="0"/>
      <w:marBottom w:val="0"/>
      <w:divBdr>
        <w:top w:val="none" w:sz="0" w:space="0" w:color="auto"/>
        <w:left w:val="none" w:sz="0" w:space="0" w:color="auto"/>
        <w:bottom w:val="none" w:sz="0" w:space="0" w:color="auto"/>
        <w:right w:val="none" w:sz="0" w:space="0" w:color="auto"/>
      </w:divBdr>
    </w:div>
    <w:div w:id="1019085417">
      <w:bodyDiv w:val="1"/>
      <w:marLeft w:val="0"/>
      <w:marRight w:val="0"/>
      <w:marTop w:val="0"/>
      <w:marBottom w:val="0"/>
      <w:divBdr>
        <w:top w:val="none" w:sz="0" w:space="0" w:color="auto"/>
        <w:left w:val="none" w:sz="0" w:space="0" w:color="auto"/>
        <w:bottom w:val="none" w:sz="0" w:space="0" w:color="auto"/>
        <w:right w:val="none" w:sz="0" w:space="0" w:color="auto"/>
      </w:divBdr>
    </w:div>
    <w:div w:id="1052271290">
      <w:bodyDiv w:val="1"/>
      <w:marLeft w:val="0"/>
      <w:marRight w:val="0"/>
      <w:marTop w:val="0"/>
      <w:marBottom w:val="0"/>
      <w:divBdr>
        <w:top w:val="none" w:sz="0" w:space="0" w:color="auto"/>
        <w:left w:val="none" w:sz="0" w:space="0" w:color="auto"/>
        <w:bottom w:val="none" w:sz="0" w:space="0" w:color="auto"/>
        <w:right w:val="none" w:sz="0" w:space="0" w:color="auto"/>
      </w:divBdr>
    </w:div>
    <w:div w:id="1415011028">
      <w:bodyDiv w:val="1"/>
      <w:marLeft w:val="0"/>
      <w:marRight w:val="0"/>
      <w:marTop w:val="0"/>
      <w:marBottom w:val="0"/>
      <w:divBdr>
        <w:top w:val="none" w:sz="0" w:space="0" w:color="auto"/>
        <w:left w:val="none" w:sz="0" w:space="0" w:color="auto"/>
        <w:bottom w:val="none" w:sz="0" w:space="0" w:color="auto"/>
        <w:right w:val="none" w:sz="0" w:space="0" w:color="auto"/>
      </w:divBdr>
    </w:div>
    <w:div w:id="1641886225">
      <w:bodyDiv w:val="1"/>
      <w:marLeft w:val="0"/>
      <w:marRight w:val="0"/>
      <w:marTop w:val="0"/>
      <w:marBottom w:val="0"/>
      <w:divBdr>
        <w:top w:val="none" w:sz="0" w:space="0" w:color="auto"/>
        <w:left w:val="none" w:sz="0" w:space="0" w:color="auto"/>
        <w:bottom w:val="none" w:sz="0" w:space="0" w:color="auto"/>
        <w:right w:val="none" w:sz="0" w:space="0" w:color="auto"/>
      </w:divBdr>
    </w:div>
    <w:div w:id="1682315040">
      <w:bodyDiv w:val="1"/>
      <w:marLeft w:val="0"/>
      <w:marRight w:val="0"/>
      <w:marTop w:val="0"/>
      <w:marBottom w:val="0"/>
      <w:divBdr>
        <w:top w:val="none" w:sz="0" w:space="0" w:color="auto"/>
        <w:left w:val="none" w:sz="0" w:space="0" w:color="auto"/>
        <w:bottom w:val="none" w:sz="0" w:space="0" w:color="auto"/>
        <w:right w:val="none" w:sz="0" w:space="0" w:color="auto"/>
      </w:divBdr>
    </w:div>
    <w:div w:id="2026050424">
      <w:bodyDiv w:val="1"/>
      <w:marLeft w:val="0"/>
      <w:marRight w:val="0"/>
      <w:marTop w:val="0"/>
      <w:marBottom w:val="0"/>
      <w:divBdr>
        <w:top w:val="none" w:sz="0" w:space="0" w:color="auto"/>
        <w:left w:val="none" w:sz="0" w:space="0" w:color="auto"/>
        <w:bottom w:val="none" w:sz="0" w:space="0" w:color="auto"/>
        <w:right w:val="none" w:sz="0" w:space="0" w:color="auto"/>
      </w:divBdr>
    </w:div>
    <w:div w:id="2076200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218E7-65E7-4BBF-BECF-B8FA54FDC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714</Words>
  <Characters>4071</Characters>
  <Application>Microsoft Office Word</Application>
  <DocSecurity>0</DocSecurity>
  <Lines>33</Lines>
  <Paragraphs>9</Paragraphs>
  <ScaleCrop>false</ScaleCrop>
  <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shafelay</dc:creator>
  <cp:lastModifiedBy>Naomi Huang</cp:lastModifiedBy>
  <cp:revision>2</cp:revision>
  <cp:lastPrinted>2018-07-31T03:33:00Z</cp:lastPrinted>
  <dcterms:created xsi:type="dcterms:W3CDTF">2018-09-19T00:44:00Z</dcterms:created>
  <dcterms:modified xsi:type="dcterms:W3CDTF">2018-09-19T00:44:00Z</dcterms:modified>
</cp:coreProperties>
</file>