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C" w:rsidRDefault="00EC68DC" w:rsidP="000C0F75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國立中央大學    學年度第   次校務發展委員會提案用紙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24"/>
        <w:gridCol w:w="462"/>
        <w:gridCol w:w="78"/>
        <w:gridCol w:w="4741"/>
      </w:tblGrid>
      <w:tr w:rsidR="00EC68DC" w:rsidTr="000C0F75">
        <w:trPr>
          <w:trHeight w:val="4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編   號</w:t>
            </w: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案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    年   月    日</w:t>
            </w:r>
          </w:p>
        </w:tc>
      </w:tr>
      <w:tr w:rsidR="00EC68DC" w:rsidTr="000C0F75">
        <w:trPr>
          <w:trHeight w:val="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  人  )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</w:t>
            </w:r>
          </w:p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  <w:p w:rsidR="00EC68DC" w:rsidRDefault="00EC68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Chars="62" w:left="149" w:firstLine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本案業經                    會議通過</w:t>
            </w:r>
          </w:p>
        </w:tc>
      </w:tr>
      <w:tr w:rsidR="00EC68DC" w:rsidTr="000C0F75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C68DC" w:rsidRDefault="00EC68DC">
            <w:pPr>
              <w:adjustRightIn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 由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adjustRightInd w:val="0"/>
              <w:snapToGrid w:val="0"/>
              <w:spacing w:afterLines="50" w:after="180" w:line="360" w:lineRule="atLeast"/>
              <w:ind w:leftChars="6" w:left="14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cantSplit/>
          <w:trHeight w:val="3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           明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snapToGrid w:val="0"/>
              <w:spacing w:afterLines="50" w:after="180"/>
              <w:ind w:leftChars="6" w:left="14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napToGrid w:val="0"/>
              <w:spacing w:line="360" w:lineRule="atLeast"/>
              <w:ind w:left="2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1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辦法</w:t>
            </w:r>
          </w:p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:rsidR="00EC68DC" w:rsidRDefault="00EC68DC" w:rsidP="00EC68DC">
            <w:pPr>
              <w:adjustRightIn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614"/>
        </w:trPr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會辦(審)單位</w:t>
            </w:r>
          </w:p>
        </w:tc>
      </w:tr>
      <w:tr w:rsidR="00EC68DC" w:rsidTr="000C0F75">
        <w:trPr>
          <w:trHeight w:val="194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一級單位主管：</w:t>
            </w:r>
          </w:p>
          <w:p w:rsidR="00EC68DC" w:rsidRDefault="00E22110" w:rsidP="00EB47F2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bookmarkStart w:id="0" w:name="_GoBack"/>
            <w:r>
              <w:rPr>
                <w:rFonts w:ascii="Arial" w:eastAsia="標楷體" w:hAnsi="標楷體" w:cs="Arial" w:hint="eastAsia"/>
                <w:noProof/>
                <w:spacing w:val="-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133EE2" wp14:editId="2660486F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257175</wp:posOffset>
                      </wp:positionV>
                      <wp:extent cx="6487795" cy="2275205"/>
                      <wp:effectExtent l="0" t="0" r="0" b="0"/>
                      <wp:wrapNone/>
                      <wp:docPr id="18" name="群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7795" cy="2275205"/>
                                <a:chOff x="51178" y="-68500"/>
                                <a:chExt cx="6487795" cy="227584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78" y="-68500"/>
                                  <a:ext cx="6457315" cy="227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47F2" w:rsidRPr="00E22110" w:rsidRDefault="00EB47F2" w:rsidP="00791791">
                                    <w:pPr>
                                      <w:spacing w:line="300" w:lineRule="exact"/>
                                      <w:ind w:left="850" w:hangingChars="425" w:hanging="850"/>
                                      <w:jc w:val="both"/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</w:pP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備註</w:t>
                                    </w:r>
                                    <w:r w:rsidR="00791791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：</w:t>
                                    </w: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一、每案一紙。請至研發處</w:t>
                                    </w:r>
                                    <w:r w:rsidR="00EE415D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企劃組</w:t>
                                    </w: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網頁</w:t>
                                    </w: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hyperlink r:id="rId8" w:history="1">
                                      <w:r w:rsidR="00EE415D" w:rsidRPr="00EE415D">
                                        <w:rPr>
                                          <w:rFonts w:eastAsia="標楷體"/>
                                          <w:spacing w:val="-10"/>
                                          <w:sz w:val="22"/>
                                          <w:szCs w:val="22"/>
                                        </w:rPr>
                                        <w:t>https://ncu.edu.tw/rd/tw/page/index.php?root=6&amp;num=27</w:t>
                                      </w:r>
                                    </w:hyperlink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="008F74AA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="00EE415D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或至</w:t>
                                    </w:r>
                                    <w:r w:rsidR="00EE415D" w:rsidRPr="00EE415D"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  <w:t>中大</w:t>
                                    </w:r>
                                    <w:r w:rsidR="00EE415D" w:rsidRPr="00EE415D"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  <w:t>Portal</w:t>
                                    </w:r>
                                    <w:r w:rsidR="00EE415D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入口網站</w:t>
                                    </w:r>
                                    <w:r w:rsidR="00EE415D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="00EE415D" w:rsidRPr="00EE415D"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  <w:t>https://portal.ncu.edu.tw/login</w:t>
                                    </w:r>
                                    <w:r w:rsidR="00EE415D"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="00EE415D" w:rsidRPr="00EE415D">
                                      <w:rPr>
                                        <w:rFonts w:eastAsia="標楷體"/>
                                        <w:spacing w:val="-10"/>
                                        <w:sz w:val="22"/>
                                        <w:szCs w:val="22"/>
                                      </w:rPr>
                                      <w:t>點選「會議紀錄」中之「校務發展委員會」項目</w:t>
                                    </w: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下載。各欄</w:t>
                                    </w:r>
                                    <w:r w:rsid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位</w:t>
                                    </w:r>
                                    <w:r w:rsidRPr="00E22110">
                                      <w:rPr>
                                        <w:rFonts w:eastAsia="標楷體" w:hint="eastAsia"/>
                                        <w:spacing w:val="-10"/>
                                        <w:sz w:val="22"/>
                                        <w:szCs w:val="22"/>
                                      </w:rPr>
                                      <w:t>如不敷使用，請自行延長加頁。</w:t>
                                    </w:r>
                                  </w:p>
                                  <w:p w:rsidR="00EB47F2" w:rsidRPr="00E22110" w:rsidRDefault="00EB47F2" w:rsidP="00791791">
                                    <w:pPr>
                                      <w:spacing w:line="300" w:lineRule="exact"/>
                                      <w:ind w:leftChars="200" w:left="888" w:hangingChars="200" w:hanging="408"/>
                                      <w:jc w:val="both"/>
                                      <w:rPr>
                                        <w:rFonts w:ascii="Arial" w:eastAsia="標楷體" w:hAnsi="Arial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</w:pP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二、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依「國立中央大學校務會議各種委員會設置辦法」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第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三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條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規定，本會議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提案範圍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包括：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一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中長程發展計畫規劃及檢討</w:t>
                                    </w:r>
                                    <w:r w:rsidR="00943D21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；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二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院、系、所、中心及附設機構之設立、變更及停辦等事項</w:t>
                                    </w:r>
                                    <w:r w:rsidR="00943D21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；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三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審議校園整體規劃及重大建設</w:t>
                                    </w:r>
                                    <w:r w:rsidR="00943D21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；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四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校長交議事項</w:t>
                                    </w:r>
                                    <w:r w:rsidR="00943D21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；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五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其他有關校務之重要事項。</w:t>
                                    </w:r>
                                  </w:p>
                                  <w:p w:rsidR="00EB47F2" w:rsidRPr="00E22110" w:rsidRDefault="00EB47F2" w:rsidP="00791791">
                                    <w:pPr>
                                      <w:spacing w:line="300" w:lineRule="exact"/>
                                      <w:ind w:leftChars="200" w:left="888" w:hangingChars="200" w:hanging="408"/>
                                      <w:jc w:val="both"/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</w:pP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三、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教學單位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含學程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之設立、變更及停辦案件，須先會送教務處檢審表格及資料正確性。</w:t>
                                    </w:r>
                                  </w:p>
                                  <w:p w:rsidR="00EB47F2" w:rsidRPr="00BF694E" w:rsidRDefault="00EB47F2" w:rsidP="00791791">
                                    <w:pPr>
                                      <w:spacing w:line="300" w:lineRule="exact"/>
                                      <w:ind w:leftChars="200" w:left="888" w:hangingChars="200" w:hanging="408"/>
                                      <w:jc w:val="both"/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</w:pPr>
                                    <w:r w:rsidRPr="00E22110"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  <w:t>四、</w:t>
                                    </w:r>
                                    <w:r w:rsidR="00DB478F" w:rsidRPr="00E22110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各提案單位應依收件期限，檢具本委員會提案單及相關審議會議紀</w:t>
                                    </w:r>
                                    <w:r w:rsidR="00DB478F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錄</w:t>
                                    </w:r>
                                    <w:r w:rsidR="005070BB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="005070BB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含電子檔</w:t>
                                    </w:r>
                                    <w:r w:rsidR="005070BB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="00DB478F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，於會議召開前</w:t>
                                    </w:r>
                                    <w:r w:rsidR="00DB478F" w:rsidRPr="00BF694E">
                                      <w:rPr>
                                        <w:rFonts w:eastAsia="標楷體"/>
                                        <w:spacing w:val="-8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="00DB478F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日送交研發處彙整。</w:t>
                                    </w:r>
                                    <w:r w:rsidR="00393D73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無法於期限內送達及排入議程者，提案單位應自行繕製書面資料，於會議當日</w:t>
                                    </w:r>
                                    <w:r w:rsidR="00F9461F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徵得委員同意後，以臨時動議案進行討論。</w:t>
                                    </w:r>
                                  </w:p>
                                  <w:p w:rsidR="00E22110" w:rsidRPr="00BF694E" w:rsidRDefault="00E22110" w:rsidP="00791791">
                                    <w:pPr>
                                      <w:spacing w:line="300" w:lineRule="exact"/>
                                      <w:ind w:leftChars="200" w:left="888" w:hangingChars="200" w:hanging="408"/>
                                      <w:jc w:val="both"/>
                                      <w:rPr>
                                        <w:rFonts w:ascii="Arial" w:eastAsia="標楷體" w:hAnsi="標楷體" w:cs="Arial"/>
                                        <w:spacing w:val="-8"/>
                                        <w:sz w:val="22"/>
                                        <w:szCs w:val="22"/>
                                      </w:rPr>
                                    </w:pPr>
                                    <w:r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五、其他注意事項詳見</w:t>
                                    </w:r>
                                    <w:r w:rsidR="007024EA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研發處</w:t>
                                    </w:r>
                                    <w:r w:rsidR="00ED1112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ED1112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企劃組</w:t>
                                    </w:r>
                                    <w:r w:rsidR="007024EA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7024EA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校務發展</w:t>
                                    </w:r>
                                    <w:r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委員會作業流程及規範</w:t>
                                    </w:r>
                                    <w:r w:rsidR="007024EA"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網頁</w:t>
                                    </w:r>
                                    <w:r w:rsidRPr="00BF694E">
                                      <w:rPr>
                                        <w:rFonts w:ascii="Arial" w:eastAsia="標楷體" w:hAnsi="標楷體" w:cs="Arial" w:hint="eastAsia"/>
                                        <w:spacing w:val="-8"/>
                                        <w:sz w:val="22"/>
                                        <w:szCs w:val="22"/>
                                      </w:rPr>
                                      <w:t>說明。</w:t>
                                    </w:r>
                                  </w:p>
                                  <w:p w:rsidR="00EB47F2" w:rsidRPr="007024EA" w:rsidRDefault="00EB47F2" w:rsidP="00EE415D">
                                    <w:pPr>
                                      <w:ind w:left="1190" w:hangingChars="496" w:hanging="119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0118" y="1833308"/>
                                  <a:ext cx="9988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47F2" w:rsidRPr="00C4396F" w:rsidRDefault="00EB47F2" w:rsidP="00EB47F2">
                                    <w:pPr>
                                      <w:jc w:val="center"/>
                                      <w:rPr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</w:pPr>
                                    <w:r w:rsidRPr="00C4396F">
                                      <w:rPr>
                                        <w:rFonts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ED1112">
                                      <w:rPr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C4396F">
                                      <w:rPr>
                                        <w:rFonts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學年修訂</w:t>
                                    </w:r>
                                    <w:r>
                                      <w:rPr>
                                        <w:rFonts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33EE2" id="群組 18" o:spid="_x0000_s1026" style="position:absolute;left:0;text-align:left;margin-left:-15.7pt;margin-top:20.25pt;width:510.85pt;height:179.15pt;z-index:251659264;mso-width-relative:margin;mso-height-relative:margin" coordorigin="511,-685" coordsize="64877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11;top:-685;width:64573;height:2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EB47F2" w:rsidRPr="00E22110" w:rsidRDefault="00EB47F2" w:rsidP="00791791">
                              <w:pPr>
                                <w:spacing w:line="300" w:lineRule="exact"/>
                                <w:ind w:left="850" w:hangingChars="425" w:hanging="850"/>
                                <w:jc w:val="both"/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</w:pP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備註</w:t>
                              </w:r>
                              <w:r w:rsidR="00791791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一、每案一紙。請至研發處</w:t>
                              </w:r>
                              <w:r w:rsidR="00EE415D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企劃組</w:t>
                              </w: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網頁</w:t>
                              </w: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(</w:t>
                              </w:r>
                              <w:hyperlink r:id="rId9" w:history="1">
                                <w:r w:rsidR="00EE415D" w:rsidRPr="00EE415D">
                                  <w:rPr>
                                    <w:rFonts w:eastAsia="標楷體"/>
                                    <w:spacing w:val="-10"/>
                                    <w:sz w:val="22"/>
                                    <w:szCs w:val="22"/>
                                  </w:rPr>
                                  <w:t>https://ncu.edu.tw/rd/tw/page/index.php?root=6&amp;num=27</w:t>
                                </w:r>
                              </w:hyperlink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8F74AA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，</w:t>
                              </w:r>
                              <w:r w:rsidR="00EE415D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或至</w:t>
                              </w:r>
                              <w:r w:rsidR="00EE415D" w:rsidRPr="00EE415D"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  <w:t>中大</w:t>
                              </w:r>
                              <w:r w:rsidR="00EE415D" w:rsidRPr="00EE415D"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  <w:t>Portal</w:t>
                              </w:r>
                              <w:r w:rsidR="00EE415D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入口網站</w:t>
                              </w:r>
                              <w:r w:rsidR="00EE415D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EE415D" w:rsidRPr="00EE415D"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  <w:t>https://portal.ncu.edu.tw/login</w:t>
                              </w:r>
                              <w:r w:rsidR="00EE415D"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EE415D" w:rsidRPr="00EE415D">
                                <w:rPr>
                                  <w:rFonts w:eastAsia="標楷體"/>
                                  <w:spacing w:val="-10"/>
                                  <w:sz w:val="22"/>
                                  <w:szCs w:val="22"/>
                                </w:rPr>
                                <w:t>點選「會議紀錄」中之「校務發展委員會」項目</w:t>
                              </w: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下載。各欄</w:t>
                              </w:r>
                              <w:r w:rsid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位</w:t>
                              </w:r>
                              <w:r w:rsidRPr="00E22110">
                                <w:rPr>
                                  <w:rFonts w:eastAsia="標楷體" w:hint="eastAsia"/>
                                  <w:spacing w:val="-10"/>
                                  <w:sz w:val="22"/>
                                  <w:szCs w:val="22"/>
                                </w:rPr>
                                <w:t>如不敷使用，請自行延長加頁。</w:t>
                              </w:r>
                            </w:p>
                            <w:p w:rsidR="00EB47F2" w:rsidRPr="00E22110" w:rsidRDefault="00EB47F2" w:rsidP="00791791">
                              <w:pPr>
                                <w:spacing w:line="300" w:lineRule="exact"/>
                                <w:ind w:leftChars="200" w:left="888" w:hangingChars="200" w:hanging="408"/>
                                <w:jc w:val="both"/>
                                <w:rPr>
                                  <w:rFonts w:ascii="Arial" w:eastAsia="標楷體" w:hAnsi="Arial" w:cs="Arial"/>
                                  <w:spacing w:val="-8"/>
                                  <w:sz w:val="22"/>
                                  <w:szCs w:val="22"/>
                                </w:rPr>
                              </w:pP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二、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依「國立中央大學校務會議各種委員會設置辦法」</w:t>
                              </w: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第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三</w:t>
                              </w: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條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規定，本會議</w:t>
                              </w: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提案範圍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包括：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一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中長程發展計畫規劃及檢討</w:t>
                              </w:r>
                              <w:r w:rsidR="00943D21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二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院、系、所、中心及附設機構之設立、變更及停辦等事項</w:t>
                              </w:r>
                              <w:r w:rsidR="00943D21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三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審議校園整體規劃及重大建設</w:t>
                              </w:r>
                              <w:r w:rsidR="00943D21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四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校長交議事項</w:t>
                              </w:r>
                              <w:r w:rsidR="00943D21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五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其他有關校務之重要事項。</w:t>
                              </w:r>
                            </w:p>
                            <w:p w:rsidR="00EB47F2" w:rsidRPr="00E22110" w:rsidRDefault="00EB47F2" w:rsidP="00791791">
                              <w:pPr>
                                <w:spacing w:line="300" w:lineRule="exact"/>
                                <w:ind w:leftChars="200" w:left="888" w:hangingChars="200" w:hanging="408"/>
                                <w:jc w:val="both"/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</w:pP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三、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教學單位</w:t>
                              </w: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含學程</w:t>
                              </w: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之設立、變更及停辦案件，須先會送教務處檢審表格及資料正確性。</w:t>
                              </w:r>
                            </w:p>
                            <w:p w:rsidR="00EB47F2" w:rsidRPr="00BF694E" w:rsidRDefault="00EB47F2" w:rsidP="00791791">
                              <w:pPr>
                                <w:spacing w:line="300" w:lineRule="exact"/>
                                <w:ind w:leftChars="200" w:left="888" w:hangingChars="200" w:hanging="408"/>
                                <w:jc w:val="both"/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</w:pPr>
                              <w:r w:rsidRPr="00E22110"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  <w:t>四、</w:t>
                              </w:r>
                              <w:r w:rsidR="00DB478F" w:rsidRPr="00E22110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各提案單位應依收件期限，檢具本委員會提案單及相關審議會議紀</w:t>
                              </w:r>
                              <w:r w:rsidR="00DB478F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錄</w:t>
                              </w:r>
                              <w:r w:rsidR="005070BB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5070BB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含電子檔</w:t>
                              </w:r>
                              <w:r w:rsidR="005070BB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DB478F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，於會議召開前</w:t>
                              </w:r>
                              <w:r w:rsidR="00DB478F" w:rsidRPr="00BF694E">
                                <w:rPr>
                                  <w:rFonts w:eastAsia="標楷體"/>
                                  <w:spacing w:val="-8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DB478F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日送交研發處彙整。</w:t>
                              </w:r>
                              <w:r w:rsidR="00393D73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無法於期限內送達及排入議程者，提案單位應自行繕製書面資料，於會議當日</w:t>
                              </w:r>
                              <w:r w:rsidR="00F9461F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徵得委員同意後，以臨時動議案進行討論。</w:t>
                              </w:r>
                            </w:p>
                            <w:p w:rsidR="00E22110" w:rsidRPr="00BF694E" w:rsidRDefault="00E22110" w:rsidP="00791791">
                              <w:pPr>
                                <w:spacing w:line="300" w:lineRule="exact"/>
                                <w:ind w:leftChars="200" w:left="888" w:hangingChars="200" w:hanging="408"/>
                                <w:jc w:val="both"/>
                                <w:rPr>
                                  <w:rFonts w:ascii="Arial" w:eastAsia="標楷體" w:hAnsi="標楷體" w:cs="Arial"/>
                                  <w:spacing w:val="-8"/>
                                  <w:sz w:val="22"/>
                                  <w:szCs w:val="22"/>
                                </w:rPr>
                              </w:pPr>
                              <w:r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五、其他注意事項詳見</w:t>
                              </w:r>
                              <w:r w:rsidR="007024EA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研發處</w:t>
                              </w:r>
                              <w:r w:rsidR="00ED1112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ED1112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企劃組</w:t>
                              </w:r>
                              <w:r w:rsidR="007024EA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7024EA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校務發展</w:t>
                              </w:r>
                              <w:r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委員會作業流程及規範</w:t>
                              </w:r>
                              <w:r w:rsidR="007024EA"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網頁</w:t>
                              </w:r>
                              <w:r w:rsidRPr="00BF694E">
                                <w:rPr>
                                  <w:rFonts w:ascii="Arial" w:eastAsia="標楷體" w:hAnsi="標楷體" w:cs="Arial" w:hint="eastAsia"/>
                                  <w:spacing w:val="-8"/>
                                  <w:sz w:val="22"/>
                                  <w:szCs w:val="22"/>
                                </w:rPr>
                                <w:t>說明。</w:t>
                              </w:r>
                            </w:p>
                            <w:p w:rsidR="00EB47F2" w:rsidRPr="007024EA" w:rsidRDefault="00EB47F2" w:rsidP="00EE415D">
                              <w:pPr>
                                <w:ind w:left="1190" w:hangingChars="496" w:hanging="1190"/>
                              </w:pPr>
                            </w:p>
                          </w:txbxContent>
                        </v:textbox>
                      </v:shape>
                      <v:shape id="Text Box 2" o:spid="_x0000_s1028" type="#_x0000_t202" style="position:absolute;left:55401;top:18333;width:998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EB47F2" w:rsidRPr="00C4396F" w:rsidRDefault="00EB47F2" w:rsidP="00EB47F2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C4396F">
                                <w:rPr>
                                  <w:rFonts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ED1112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C4396F">
                                <w:rPr>
                                  <w:rFonts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學年修訂</w:t>
                              </w: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EC68DC" w:rsidRDefault="00EC68DC" w:rsidP="00E22110">
      <w:pPr>
        <w:spacing w:line="320" w:lineRule="atLeast"/>
        <w:ind w:left="1120" w:hangingChars="500" w:hanging="1120"/>
        <w:jc w:val="both"/>
        <w:rPr>
          <w:rFonts w:ascii="Arial" w:eastAsia="標楷體" w:hAnsi="標楷體" w:cs="Arial"/>
          <w:spacing w:val="-8"/>
          <w:szCs w:val="20"/>
        </w:rPr>
      </w:pPr>
    </w:p>
    <w:p w:rsidR="00E20CEC" w:rsidRPr="00213241" w:rsidRDefault="00E20CEC" w:rsidP="00E20CEC">
      <w:pPr>
        <w:widowControl/>
        <w:jc w:val="center"/>
        <w:rPr>
          <w:rFonts w:eastAsia="標楷體"/>
        </w:rPr>
      </w:pPr>
    </w:p>
    <w:p w:rsidR="00EC68DC" w:rsidRDefault="00EC68DC" w:rsidP="004902BD">
      <w:pPr>
        <w:ind w:left="989" w:hangingChars="309" w:hanging="989"/>
        <w:jc w:val="center"/>
        <w:rPr>
          <w:rFonts w:ascii="標楷體" w:eastAsia="標楷體" w:hAnsi="標楷體"/>
          <w:sz w:val="32"/>
          <w:szCs w:val="32"/>
        </w:rPr>
      </w:pPr>
    </w:p>
    <w:p w:rsidR="00EC68DC" w:rsidRDefault="00EC68DC" w:rsidP="004902BD">
      <w:pPr>
        <w:ind w:left="989" w:hangingChars="309" w:hanging="989"/>
        <w:jc w:val="center"/>
        <w:rPr>
          <w:rFonts w:ascii="標楷體" w:eastAsia="標楷體" w:hAnsi="標楷體"/>
          <w:sz w:val="32"/>
          <w:szCs w:val="32"/>
        </w:rPr>
      </w:pPr>
    </w:p>
    <w:p w:rsidR="00EC68DC" w:rsidRDefault="00EC68DC" w:rsidP="00D22437">
      <w:pPr>
        <w:ind w:left="989" w:hangingChars="309" w:hanging="989"/>
        <w:jc w:val="center"/>
        <w:rPr>
          <w:rFonts w:ascii="標楷體" w:eastAsia="標楷體" w:hAnsi="標楷體"/>
          <w:sz w:val="32"/>
          <w:szCs w:val="32"/>
        </w:rPr>
      </w:pPr>
    </w:p>
    <w:p w:rsidR="000D5FDF" w:rsidRPr="00213241" w:rsidRDefault="000D5FDF" w:rsidP="00805BBF">
      <w:pPr>
        <w:widowControl/>
        <w:jc w:val="center"/>
      </w:pPr>
    </w:p>
    <w:sectPr w:rsidR="000D5FDF" w:rsidRPr="00213241" w:rsidSect="00393D73">
      <w:pgSz w:w="11906" w:h="16838"/>
      <w:pgMar w:top="902" w:right="1304" w:bottom="284" w:left="1304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E1" w:rsidRDefault="00BB4CE1" w:rsidP="0064221E">
      <w:r>
        <w:separator/>
      </w:r>
    </w:p>
  </w:endnote>
  <w:endnote w:type="continuationSeparator" w:id="0">
    <w:p w:rsidR="00BB4CE1" w:rsidRDefault="00BB4CE1" w:rsidP="006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E1" w:rsidRDefault="00BB4CE1" w:rsidP="0064221E">
      <w:r>
        <w:separator/>
      </w:r>
    </w:p>
  </w:footnote>
  <w:footnote w:type="continuationSeparator" w:id="0">
    <w:p w:rsidR="00BB4CE1" w:rsidRDefault="00BB4CE1" w:rsidP="006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12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67BC"/>
    <w:multiLevelType w:val="hybridMultilevel"/>
    <w:tmpl w:val="DC74E7FE"/>
    <w:lvl w:ilvl="0" w:tplc="7D268C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831F6"/>
    <w:multiLevelType w:val="hybridMultilevel"/>
    <w:tmpl w:val="AF607A38"/>
    <w:lvl w:ilvl="0" w:tplc="B8B2057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E2267"/>
    <w:multiLevelType w:val="hybridMultilevel"/>
    <w:tmpl w:val="7C064DEA"/>
    <w:lvl w:ilvl="0" w:tplc="712409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67EFF"/>
    <w:multiLevelType w:val="hybridMultilevel"/>
    <w:tmpl w:val="8FE83260"/>
    <w:lvl w:ilvl="0" w:tplc="738651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91134"/>
    <w:multiLevelType w:val="hybridMultilevel"/>
    <w:tmpl w:val="588697C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6" w15:restartNumberingAfterBreak="0">
    <w:nsid w:val="1A880380"/>
    <w:multiLevelType w:val="hybridMultilevel"/>
    <w:tmpl w:val="9B8CB8FA"/>
    <w:lvl w:ilvl="0" w:tplc="34E23B0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A20E8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DBDC48F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int="eastAsia"/>
        <w:b w:val="0"/>
        <w:i w:val="0"/>
        <w:sz w:val="22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90A79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E1F2C"/>
    <w:multiLevelType w:val="hybridMultilevel"/>
    <w:tmpl w:val="0840BD0C"/>
    <w:lvl w:ilvl="0" w:tplc="45CAB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6653B"/>
    <w:multiLevelType w:val="hybridMultilevel"/>
    <w:tmpl w:val="98EC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0A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A7C7D"/>
    <w:multiLevelType w:val="hybridMultilevel"/>
    <w:tmpl w:val="417A54D8"/>
    <w:lvl w:ilvl="0" w:tplc="1FE87E58">
      <w:start w:val="1"/>
      <w:numFmt w:val="taiwaneseCountingThousand"/>
      <w:lvlText w:val="(%1)"/>
      <w:lvlJc w:val="left"/>
      <w:pPr>
        <w:tabs>
          <w:tab w:val="num" w:pos="-270"/>
        </w:tabs>
        <w:ind w:left="-2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420"/>
        </w:tabs>
        <w:ind w:left="-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0"/>
        </w:tabs>
        <w:ind w:left="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020"/>
        </w:tabs>
        <w:ind w:left="10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500"/>
        </w:tabs>
        <w:ind w:left="15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80"/>
        </w:tabs>
        <w:ind w:left="19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460"/>
        </w:tabs>
        <w:ind w:left="24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940"/>
        </w:tabs>
        <w:ind w:left="2940" w:hanging="480"/>
      </w:pPr>
    </w:lvl>
  </w:abstractNum>
  <w:abstractNum w:abstractNumId="12" w15:restartNumberingAfterBreak="0">
    <w:nsid w:val="2EB9232C"/>
    <w:multiLevelType w:val="hybridMultilevel"/>
    <w:tmpl w:val="25A487C0"/>
    <w:lvl w:ilvl="0" w:tplc="0409000F">
      <w:start w:val="1"/>
      <w:numFmt w:val="decimal"/>
      <w:lvlText w:val="%1."/>
      <w:lvlJc w:val="left"/>
      <w:pPr>
        <w:tabs>
          <w:tab w:val="num" w:pos="989"/>
        </w:tabs>
        <w:ind w:left="9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13" w15:restartNumberingAfterBreak="0">
    <w:nsid w:val="3CDA2CE8"/>
    <w:multiLevelType w:val="hybridMultilevel"/>
    <w:tmpl w:val="1CBCACFA"/>
    <w:lvl w:ilvl="0" w:tplc="DDFCBA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FA0CF5"/>
    <w:multiLevelType w:val="hybridMultilevel"/>
    <w:tmpl w:val="329E439C"/>
    <w:lvl w:ilvl="0" w:tplc="DDFCB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A41D39"/>
    <w:multiLevelType w:val="hybridMultilevel"/>
    <w:tmpl w:val="8CFACBE4"/>
    <w:lvl w:ilvl="0" w:tplc="846802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E9D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BC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29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69B6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9AF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77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04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C26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22CE"/>
    <w:multiLevelType w:val="hybridMultilevel"/>
    <w:tmpl w:val="E16692F8"/>
    <w:lvl w:ilvl="0" w:tplc="A850B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B65524"/>
    <w:multiLevelType w:val="hybridMultilevel"/>
    <w:tmpl w:val="C36CB754"/>
    <w:lvl w:ilvl="0" w:tplc="89A4E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5C031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13B1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060A1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BB553D"/>
    <w:multiLevelType w:val="hybridMultilevel"/>
    <w:tmpl w:val="D7600C18"/>
    <w:lvl w:ilvl="0" w:tplc="8FB2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4FF7945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A792A5A"/>
    <w:multiLevelType w:val="hybridMultilevel"/>
    <w:tmpl w:val="F4085C5C"/>
    <w:lvl w:ilvl="0" w:tplc="D5C43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71D64"/>
    <w:multiLevelType w:val="hybridMultilevel"/>
    <w:tmpl w:val="89203886"/>
    <w:lvl w:ilvl="0" w:tplc="FD646F1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E14A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0E1B8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2C64A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947B3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9421EC"/>
    <w:multiLevelType w:val="hybridMultilevel"/>
    <w:tmpl w:val="40845654"/>
    <w:lvl w:ilvl="0" w:tplc="8F483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5D3FB4"/>
    <w:multiLevelType w:val="hybridMultilevel"/>
    <w:tmpl w:val="2A625B56"/>
    <w:lvl w:ilvl="0" w:tplc="C54A5596">
      <w:start w:val="1"/>
      <w:numFmt w:val="taiwaneseCountingThousand"/>
      <w:lvlText w:val="%1、"/>
      <w:lvlJc w:val="left"/>
      <w:pPr>
        <w:ind w:left="914" w:hanging="72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>
      <w:start w:val="1"/>
      <w:numFmt w:val="lowerRoman"/>
      <w:lvlText w:val="%3."/>
      <w:lvlJc w:val="right"/>
      <w:pPr>
        <w:ind w:left="1634" w:hanging="480"/>
      </w:pPr>
    </w:lvl>
    <w:lvl w:ilvl="3" w:tplc="0409000F">
      <w:start w:val="1"/>
      <w:numFmt w:val="decimal"/>
      <w:lvlText w:val="%4."/>
      <w:lvlJc w:val="left"/>
      <w:pPr>
        <w:ind w:left="2114" w:hanging="480"/>
      </w:pPr>
    </w:lvl>
    <w:lvl w:ilvl="4" w:tplc="04090019">
      <w:start w:val="1"/>
      <w:numFmt w:val="ideographTraditional"/>
      <w:lvlText w:val="%5、"/>
      <w:lvlJc w:val="left"/>
      <w:pPr>
        <w:ind w:left="2594" w:hanging="480"/>
      </w:pPr>
    </w:lvl>
    <w:lvl w:ilvl="5" w:tplc="0409001B">
      <w:start w:val="1"/>
      <w:numFmt w:val="lowerRoman"/>
      <w:lvlText w:val="%6."/>
      <w:lvlJc w:val="right"/>
      <w:pPr>
        <w:ind w:left="3074" w:hanging="480"/>
      </w:pPr>
    </w:lvl>
    <w:lvl w:ilvl="6" w:tplc="0409000F">
      <w:start w:val="1"/>
      <w:numFmt w:val="decimal"/>
      <w:lvlText w:val="%7."/>
      <w:lvlJc w:val="left"/>
      <w:pPr>
        <w:ind w:left="3554" w:hanging="480"/>
      </w:pPr>
    </w:lvl>
    <w:lvl w:ilvl="7" w:tplc="04090019">
      <w:start w:val="1"/>
      <w:numFmt w:val="ideographTraditional"/>
      <w:lvlText w:val="%8、"/>
      <w:lvlJc w:val="left"/>
      <w:pPr>
        <w:ind w:left="4034" w:hanging="480"/>
      </w:pPr>
    </w:lvl>
    <w:lvl w:ilvl="8" w:tplc="0409001B">
      <w:start w:val="1"/>
      <w:numFmt w:val="lowerRoman"/>
      <w:lvlText w:val="%9."/>
      <w:lvlJc w:val="right"/>
      <w:pPr>
        <w:ind w:left="4514" w:hanging="480"/>
      </w:pPr>
    </w:lvl>
  </w:abstractNum>
  <w:abstractNum w:abstractNumId="31" w15:restartNumberingAfterBreak="0">
    <w:nsid w:val="797E217C"/>
    <w:multiLevelType w:val="hybridMultilevel"/>
    <w:tmpl w:val="BA92E886"/>
    <w:lvl w:ilvl="0" w:tplc="DBDC48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D6F90"/>
    <w:multiLevelType w:val="hybridMultilevel"/>
    <w:tmpl w:val="52AC1FFC"/>
    <w:lvl w:ilvl="0" w:tplc="5156A4BC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710570"/>
    <w:multiLevelType w:val="hybridMultilevel"/>
    <w:tmpl w:val="EC644292"/>
    <w:lvl w:ilvl="0" w:tplc="66EE20DC">
      <w:start w:val="4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D73C7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30"/>
  </w:num>
  <w:num w:numId="8">
    <w:abstractNumId w:val="21"/>
  </w:num>
  <w:num w:numId="9">
    <w:abstractNumId w:val="14"/>
  </w:num>
  <w:num w:numId="10">
    <w:abstractNumId w:val="23"/>
  </w:num>
  <w:num w:numId="11">
    <w:abstractNumId w:val="32"/>
  </w:num>
  <w:num w:numId="12">
    <w:abstractNumId w:val="6"/>
  </w:num>
  <w:num w:numId="13">
    <w:abstractNumId w:val="26"/>
  </w:num>
  <w:num w:numId="14">
    <w:abstractNumId w:val="28"/>
  </w:num>
  <w:num w:numId="15">
    <w:abstractNumId w:val="22"/>
  </w:num>
  <w:num w:numId="16">
    <w:abstractNumId w:val="19"/>
  </w:num>
  <w:num w:numId="17">
    <w:abstractNumId w:val="34"/>
  </w:num>
  <w:num w:numId="18">
    <w:abstractNumId w:val="4"/>
  </w:num>
  <w:num w:numId="19">
    <w:abstractNumId w:val="24"/>
  </w:num>
  <w:num w:numId="20">
    <w:abstractNumId w:val="16"/>
  </w:num>
  <w:num w:numId="21">
    <w:abstractNumId w:val="9"/>
  </w:num>
  <w:num w:numId="22">
    <w:abstractNumId w:val="13"/>
  </w:num>
  <w:num w:numId="23">
    <w:abstractNumId w:val="31"/>
  </w:num>
  <w:num w:numId="24">
    <w:abstractNumId w:val="3"/>
  </w:num>
  <w:num w:numId="25">
    <w:abstractNumId w:val="8"/>
  </w:num>
  <w:num w:numId="26">
    <w:abstractNumId w:val="1"/>
  </w:num>
  <w:num w:numId="27">
    <w:abstractNumId w:val="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0"/>
  </w:num>
  <w:num w:numId="33">
    <w:abstractNumId w:val="25"/>
  </w:num>
  <w:num w:numId="34">
    <w:abstractNumId w:val="27"/>
  </w:num>
  <w:num w:numId="35">
    <w:abstractNumId w:val="18"/>
  </w:num>
  <w:num w:numId="36">
    <w:abstractNumId w:val="10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9"/>
    <w:rsid w:val="00005FEE"/>
    <w:rsid w:val="0004410A"/>
    <w:rsid w:val="000552DB"/>
    <w:rsid w:val="00077885"/>
    <w:rsid w:val="00083956"/>
    <w:rsid w:val="00096974"/>
    <w:rsid w:val="000A052F"/>
    <w:rsid w:val="000A057E"/>
    <w:rsid w:val="000A2D8D"/>
    <w:rsid w:val="000A3CA7"/>
    <w:rsid w:val="000A70D4"/>
    <w:rsid w:val="000B236E"/>
    <w:rsid w:val="000C0F75"/>
    <w:rsid w:val="000C636D"/>
    <w:rsid w:val="000D437D"/>
    <w:rsid w:val="000D5DA2"/>
    <w:rsid w:val="000D5FDF"/>
    <w:rsid w:val="000D7D40"/>
    <w:rsid w:val="000F612E"/>
    <w:rsid w:val="00100665"/>
    <w:rsid w:val="00104B98"/>
    <w:rsid w:val="00107699"/>
    <w:rsid w:val="0011207B"/>
    <w:rsid w:val="00114296"/>
    <w:rsid w:val="001156F5"/>
    <w:rsid w:val="00115BB1"/>
    <w:rsid w:val="00121FC9"/>
    <w:rsid w:val="00126A46"/>
    <w:rsid w:val="00127EB8"/>
    <w:rsid w:val="00130628"/>
    <w:rsid w:val="00132776"/>
    <w:rsid w:val="00136C9C"/>
    <w:rsid w:val="00141EA8"/>
    <w:rsid w:val="00150E2A"/>
    <w:rsid w:val="0015136F"/>
    <w:rsid w:val="00151744"/>
    <w:rsid w:val="001534DD"/>
    <w:rsid w:val="00160017"/>
    <w:rsid w:val="001639B2"/>
    <w:rsid w:val="00176820"/>
    <w:rsid w:val="00181894"/>
    <w:rsid w:val="00184601"/>
    <w:rsid w:val="00185DA8"/>
    <w:rsid w:val="0018637F"/>
    <w:rsid w:val="00187A84"/>
    <w:rsid w:val="001A5758"/>
    <w:rsid w:val="001A684E"/>
    <w:rsid w:val="001B0645"/>
    <w:rsid w:val="001B5A83"/>
    <w:rsid w:val="001B6578"/>
    <w:rsid w:val="001D2D73"/>
    <w:rsid w:val="001D3808"/>
    <w:rsid w:val="001F0462"/>
    <w:rsid w:val="00203CE0"/>
    <w:rsid w:val="00210951"/>
    <w:rsid w:val="00213241"/>
    <w:rsid w:val="00225DA2"/>
    <w:rsid w:val="002261E3"/>
    <w:rsid w:val="0024197B"/>
    <w:rsid w:val="00243051"/>
    <w:rsid w:val="002641CC"/>
    <w:rsid w:val="00267DBD"/>
    <w:rsid w:val="00267DF7"/>
    <w:rsid w:val="002836F8"/>
    <w:rsid w:val="002923C1"/>
    <w:rsid w:val="002946B6"/>
    <w:rsid w:val="00295F73"/>
    <w:rsid w:val="002A05EE"/>
    <w:rsid w:val="002A7D56"/>
    <w:rsid w:val="002B2236"/>
    <w:rsid w:val="002B7B08"/>
    <w:rsid w:val="002C03D9"/>
    <w:rsid w:val="002D0301"/>
    <w:rsid w:val="002D37EF"/>
    <w:rsid w:val="002D7069"/>
    <w:rsid w:val="002E1CBF"/>
    <w:rsid w:val="002E63B3"/>
    <w:rsid w:val="002F5752"/>
    <w:rsid w:val="00300011"/>
    <w:rsid w:val="0030029A"/>
    <w:rsid w:val="00302282"/>
    <w:rsid w:val="00315BE2"/>
    <w:rsid w:val="003271E9"/>
    <w:rsid w:val="00340863"/>
    <w:rsid w:val="0034608E"/>
    <w:rsid w:val="00346E8B"/>
    <w:rsid w:val="00353383"/>
    <w:rsid w:val="0035405D"/>
    <w:rsid w:val="00373575"/>
    <w:rsid w:val="00373E12"/>
    <w:rsid w:val="00393D73"/>
    <w:rsid w:val="00395D6E"/>
    <w:rsid w:val="003A0E03"/>
    <w:rsid w:val="003C6B91"/>
    <w:rsid w:val="003D7424"/>
    <w:rsid w:val="003E2BAC"/>
    <w:rsid w:val="003F3A94"/>
    <w:rsid w:val="003F71D9"/>
    <w:rsid w:val="004053CF"/>
    <w:rsid w:val="00417A32"/>
    <w:rsid w:val="00421EFB"/>
    <w:rsid w:val="004236F1"/>
    <w:rsid w:val="00425BF3"/>
    <w:rsid w:val="00427DCD"/>
    <w:rsid w:val="004469A4"/>
    <w:rsid w:val="004530AC"/>
    <w:rsid w:val="00461694"/>
    <w:rsid w:val="00486D80"/>
    <w:rsid w:val="004902BD"/>
    <w:rsid w:val="004927E8"/>
    <w:rsid w:val="004A0943"/>
    <w:rsid w:val="004C72B2"/>
    <w:rsid w:val="004C7E49"/>
    <w:rsid w:val="004D07B7"/>
    <w:rsid w:val="004D14EC"/>
    <w:rsid w:val="004D1CAA"/>
    <w:rsid w:val="004D2C32"/>
    <w:rsid w:val="004E32A5"/>
    <w:rsid w:val="004E7CA9"/>
    <w:rsid w:val="00504243"/>
    <w:rsid w:val="005070BB"/>
    <w:rsid w:val="00515325"/>
    <w:rsid w:val="00522A3F"/>
    <w:rsid w:val="00542885"/>
    <w:rsid w:val="0055233B"/>
    <w:rsid w:val="00554637"/>
    <w:rsid w:val="00560937"/>
    <w:rsid w:val="005657FA"/>
    <w:rsid w:val="00575441"/>
    <w:rsid w:val="00590E35"/>
    <w:rsid w:val="00594266"/>
    <w:rsid w:val="00596E86"/>
    <w:rsid w:val="005A0E1D"/>
    <w:rsid w:val="005A18D5"/>
    <w:rsid w:val="005A3854"/>
    <w:rsid w:val="005A4548"/>
    <w:rsid w:val="005A5B3D"/>
    <w:rsid w:val="005A71AE"/>
    <w:rsid w:val="005E4870"/>
    <w:rsid w:val="005E715F"/>
    <w:rsid w:val="005E729C"/>
    <w:rsid w:val="005F4482"/>
    <w:rsid w:val="005F7C2D"/>
    <w:rsid w:val="00600316"/>
    <w:rsid w:val="00604A41"/>
    <w:rsid w:val="00607B5B"/>
    <w:rsid w:val="0061230F"/>
    <w:rsid w:val="00615011"/>
    <w:rsid w:val="00621062"/>
    <w:rsid w:val="00627C2B"/>
    <w:rsid w:val="0063569C"/>
    <w:rsid w:val="0064221E"/>
    <w:rsid w:val="00642FED"/>
    <w:rsid w:val="0064480F"/>
    <w:rsid w:val="00663179"/>
    <w:rsid w:val="00670C85"/>
    <w:rsid w:val="006735BC"/>
    <w:rsid w:val="00675C30"/>
    <w:rsid w:val="00686421"/>
    <w:rsid w:val="00692E3A"/>
    <w:rsid w:val="006962D8"/>
    <w:rsid w:val="006A7086"/>
    <w:rsid w:val="006C3EB8"/>
    <w:rsid w:val="006D425E"/>
    <w:rsid w:val="006D561D"/>
    <w:rsid w:val="006E0371"/>
    <w:rsid w:val="006E16EB"/>
    <w:rsid w:val="006E5B13"/>
    <w:rsid w:val="006F433D"/>
    <w:rsid w:val="006F4B35"/>
    <w:rsid w:val="007024EA"/>
    <w:rsid w:val="007063CC"/>
    <w:rsid w:val="00711DF8"/>
    <w:rsid w:val="00713419"/>
    <w:rsid w:val="0071487E"/>
    <w:rsid w:val="00717F1C"/>
    <w:rsid w:val="007301E7"/>
    <w:rsid w:val="007329FF"/>
    <w:rsid w:val="00732C08"/>
    <w:rsid w:val="00735848"/>
    <w:rsid w:val="00746232"/>
    <w:rsid w:val="00772880"/>
    <w:rsid w:val="0078384B"/>
    <w:rsid w:val="007853BE"/>
    <w:rsid w:val="00791791"/>
    <w:rsid w:val="00795252"/>
    <w:rsid w:val="007A3E63"/>
    <w:rsid w:val="007B03FB"/>
    <w:rsid w:val="007B3A2E"/>
    <w:rsid w:val="007C3194"/>
    <w:rsid w:val="007C3D1E"/>
    <w:rsid w:val="007D09B6"/>
    <w:rsid w:val="007D2293"/>
    <w:rsid w:val="007E216B"/>
    <w:rsid w:val="007E4886"/>
    <w:rsid w:val="007E4C50"/>
    <w:rsid w:val="007E7E2F"/>
    <w:rsid w:val="007F61DA"/>
    <w:rsid w:val="00802378"/>
    <w:rsid w:val="00805A55"/>
    <w:rsid w:val="00805BBF"/>
    <w:rsid w:val="008339AE"/>
    <w:rsid w:val="00834053"/>
    <w:rsid w:val="00834823"/>
    <w:rsid w:val="00841007"/>
    <w:rsid w:val="00846F82"/>
    <w:rsid w:val="0085606C"/>
    <w:rsid w:val="008852A8"/>
    <w:rsid w:val="008910AF"/>
    <w:rsid w:val="00894213"/>
    <w:rsid w:val="008C19AE"/>
    <w:rsid w:val="008C20EF"/>
    <w:rsid w:val="008C67EB"/>
    <w:rsid w:val="008C73A0"/>
    <w:rsid w:val="008E22CC"/>
    <w:rsid w:val="008E3052"/>
    <w:rsid w:val="008E798E"/>
    <w:rsid w:val="008F2764"/>
    <w:rsid w:val="008F5B2D"/>
    <w:rsid w:val="008F74AA"/>
    <w:rsid w:val="009072AF"/>
    <w:rsid w:val="00913A9E"/>
    <w:rsid w:val="00925576"/>
    <w:rsid w:val="00930A00"/>
    <w:rsid w:val="00933BD9"/>
    <w:rsid w:val="00935E8D"/>
    <w:rsid w:val="00940581"/>
    <w:rsid w:val="00943D21"/>
    <w:rsid w:val="0096768F"/>
    <w:rsid w:val="00974C71"/>
    <w:rsid w:val="00976507"/>
    <w:rsid w:val="009A031F"/>
    <w:rsid w:val="009A14D0"/>
    <w:rsid w:val="009A6DAC"/>
    <w:rsid w:val="009C37C6"/>
    <w:rsid w:val="009C44BE"/>
    <w:rsid w:val="009D4641"/>
    <w:rsid w:val="009D78F4"/>
    <w:rsid w:val="009E3537"/>
    <w:rsid w:val="009E49E5"/>
    <w:rsid w:val="009F702C"/>
    <w:rsid w:val="00A06FA7"/>
    <w:rsid w:val="00A074E3"/>
    <w:rsid w:val="00A300EA"/>
    <w:rsid w:val="00A40D07"/>
    <w:rsid w:val="00A44B47"/>
    <w:rsid w:val="00A57216"/>
    <w:rsid w:val="00A57A4F"/>
    <w:rsid w:val="00A61AD4"/>
    <w:rsid w:val="00A655E6"/>
    <w:rsid w:val="00A70255"/>
    <w:rsid w:val="00A714B7"/>
    <w:rsid w:val="00A83F3F"/>
    <w:rsid w:val="00A84D43"/>
    <w:rsid w:val="00AA1CCA"/>
    <w:rsid w:val="00AB2000"/>
    <w:rsid w:val="00AB5EED"/>
    <w:rsid w:val="00AD6F1A"/>
    <w:rsid w:val="00AE5DE6"/>
    <w:rsid w:val="00AE796C"/>
    <w:rsid w:val="00B000BA"/>
    <w:rsid w:val="00B0422B"/>
    <w:rsid w:val="00B1249A"/>
    <w:rsid w:val="00B27A82"/>
    <w:rsid w:val="00B3767B"/>
    <w:rsid w:val="00B4316B"/>
    <w:rsid w:val="00B61002"/>
    <w:rsid w:val="00B64BC9"/>
    <w:rsid w:val="00B64BE7"/>
    <w:rsid w:val="00B6699A"/>
    <w:rsid w:val="00B6784C"/>
    <w:rsid w:val="00B71B07"/>
    <w:rsid w:val="00B82DA6"/>
    <w:rsid w:val="00B84A21"/>
    <w:rsid w:val="00B9380A"/>
    <w:rsid w:val="00BA0D80"/>
    <w:rsid w:val="00BB0232"/>
    <w:rsid w:val="00BB4CE1"/>
    <w:rsid w:val="00BE397D"/>
    <w:rsid w:val="00BF694E"/>
    <w:rsid w:val="00C0537E"/>
    <w:rsid w:val="00C06462"/>
    <w:rsid w:val="00C11A96"/>
    <w:rsid w:val="00C15678"/>
    <w:rsid w:val="00C178CE"/>
    <w:rsid w:val="00C224E1"/>
    <w:rsid w:val="00C258CF"/>
    <w:rsid w:val="00C30542"/>
    <w:rsid w:val="00C30E10"/>
    <w:rsid w:val="00C31336"/>
    <w:rsid w:val="00C33124"/>
    <w:rsid w:val="00C37B8A"/>
    <w:rsid w:val="00C51FF4"/>
    <w:rsid w:val="00C528F1"/>
    <w:rsid w:val="00C52F9F"/>
    <w:rsid w:val="00C614CC"/>
    <w:rsid w:val="00C63423"/>
    <w:rsid w:val="00C857F1"/>
    <w:rsid w:val="00C87951"/>
    <w:rsid w:val="00CB410D"/>
    <w:rsid w:val="00CC2F46"/>
    <w:rsid w:val="00CC4855"/>
    <w:rsid w:val="00CD0056"/>
    <w:rsid w:val="00CD4BB7"/>
    <w:rsid w:val="00CD7638"/>
    <w:rsid w:val="00CE0738"/>
    <w:rsid w:val="00D00B33"/>
    <w:rsid w:val="00D032C3"/>
    <w:rsid w:val="00D05C66"/>
    <w:rsid w:val="00D076E3"/>
    <w:rsid w:val="00D22437"/>
    <w:rsid w:val="00D36B25"/>
    <w:rsid w:val="00D470D3"/>
    <w:rsid w:val="00D5036A"/>
    <w:rsid w:val="00D50779"/>
    <w:rsid w:val="00D5116E"/>
    <w:rsid w:val="00D61B19"/>
    <w:rsid w:val="00D85192"/>
    <w:rsid w:val="00D87441"/>
    <w:rsid w:val="00DB2B36"/>
    <w:rsid w:val="00DB478F"/>
    <w:rsid w:val="00DB4FF8"/>
    <w:rsid w:val="00DC16FC"/>
    <w:rsid w:val="00DC6C5B"/>
    <w:rsid w:val="00DC726E"/>
    <w:rsid w:val="00DD0FC6"/>
    <w:rsid w:val="00DD4837"/>
    <w:rsid w:val="00DD6B91"/>
    <w:rsid w:val="00DF21D5"/>
    <w:rsid w:val="00E053E1"/>
    <w:rsid w:val="00E10841"/>
    <w:rsid w:val="00E20CEC"/>
    <w:rsid w:val="00E22110"/>
    <w:rsid w:val="00E37DC1"/>
    <w:rsid w:val="00E5414B"/>
    <w:rsid w:val="00E640EC"/>
    <w:rsid w:val="00E72E14"/>
    <w:rsid w:val="00E82B19"/>
    <w:rsid w:val="00E94820"/>
    <w:rsid w:val="00E978F3"/>
    <w:rsid w:val="00EA2DED"/>
    <w:rsid w:val="00EB13D8"/>
    <w:rsid w:val="00EB47F2"/>
    <w:rsid w:val="00EB5694"/>
    <w:rsid w:val="00EC65A0"/>
    <w:rsid w:val="00EC68DC"/>
    <w:rsid w:val="00ED0C1C"/>
    <w:rsid w:val="00ED1112"/>
    <w:rsid w:val="00EE0C14"/>
    <w:rsid w:val="00EE415D"/>
    <w:rsid w:val="00EE4C24"/>
    <w:rsid w:val="00EF1885"/>
    <w:rsid w:val="00EF1B2B"/>
    <w:rsid w:val="00F03C79"/>
    <w:rsid w:val="00F03F97"/>
    <w:rsid w:val="00F10E89"/>
    <w:rsid w:val="00F16F84"/>
    <w:rsid w:val="00F304E9"/>
    <w:rsid w:val="00F34AE1"/>
    <w:rsid w:val="00F36E8B"/>
    <w:rsid w:val="00F41CE8"/>
    <w:rsid w:val="00F45FA3"/>
    <w:rsid w:val="00F46F27"/>
    <w:rsid w:val="00F47A42"/>
    <w:rsid w:val="00F55A1D"/>
    <w:rsid w:val="00F57BE5"/>
    <w:rsid w:val="00F647C0"/>
    <w:rsid w:val="00F64AE4"/>
    <w:rsid w:val="00F64D9A"/>
    <w:rsid w:val="00F8181A"/>
    <w:rsid w:val="00F9461F"/>
    <w:rsid w:val="00F9778C"/>
    <w:rsid w:val="00F97831"/>
    <w:rsid w:val="00F97976"/>
    <w:rsid w:val="00FA0D5C"/>
    <w:rsid w:val="00FA5399"/>
    <w:rsid w:val="00FB29A7"/>
    <w:rsid w:val="00FB7BE9"/>
    <w:rsid w:val="00FC36AA"/>
    <w:rsid w:val="00FC4EFA"/>
    <w:rsid w:val="00FD1331"/>
    <w:rsid w:val="00FD60B1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AC48E"/>
  <w15:docId w15:val="{79C72C51-8D9B-4C38-B64C-9BEA136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9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1894"/>
    <w:pPr>
      <w:spacing w:line="360" w:lineRule="exact"/>
      <w:ind w:left="560" w:hangingChars="200" w:hanging="560"/>
    </w:pPr>
    <w:rPr>
      <w:rFonts w:eastAsia="華康仿宋體W4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table" w:styleId="a5">
    <w:name w:val="Table Grid"/>
    <w:basedOn w:val="a1"/>
    <w:uiPriority w:val="99"/>
    <w:rsid w:val="00C30E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C331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33124"/>
  </w:style>
  <w:style w:type="character" w:customStyle="1" w:styleId="a8">
    <w:name w:val="註解文字 字元"/>
    <w:basedOn w:val="a0"/>
    <w:link w:val="a7"/>
    <w:uiPriority w:val="99"/>
    <w:semiHidden/>
    <w:locked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C3312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3124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d">
    <w:name w:val="header"/>
    <w:basedOn w:val="a"/>
    <w:link w:val="ae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64221E"/>
    <w:rPr>
      <w:kern w:val="2"/>
    </w:rPr>
  </w:style>
  <w:style w:type="paragraph" w:styleId="af">
    <w:name w:val="footer"/>
    <w:basedOn w:val="a"/>
    <w:link w:val="af0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64221E"/>
    <w:rPr>
      <w:kern w:val="2"/>
    </w:rPr>
  </w:style>
  <w:style w:type="paragraph" w:styleId="af1">
    <w:name w:val="List Paragraph"/>
    <w:basedOn w:val="a"/>
    <w:uiPriority w:val="34"/>
    <w:qFormat/>
    <w:rsid w:val="0064221E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character" w:styleId="af2">
    <w:name w:val="page number"/>
    <w:basedOn w:val="a0"/>
    <w:uiPriority w:val="99"/>
    <w:rsid w:val="00A40D07"/>
  </w:style>
  <w:style w:type="paragraph" w:customStyle="1" w:styleId="Default">
    <w:name w:val="Default"/>
    <w:rsid w:val="000D5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Hyperlink"/>
    <w:unhideWhenUsed/>
    <w:rsid w:val="00EC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u.edu.tw/rd/tw/page/index.php?root=6&amp;num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cu.edu.tw/rd/tw/page/index.php?root=6&amp;num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3D15-0316-4BF6-819A-6940061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*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研發處主管會議提案單             （92</dc:title>
  <dc:subject/>
  <dc:creator>*</dc:creator>
  <cp:keywords/>
  <dc:description/>
  <cp:lastModifiedBy>Windows 使用者</cp:lastModifiedBy>
  <cp:revision>21</cp:revision>
  <cp:lastPrinted>2013-09-18T01:18:00Z</cp:lastPrinted>
  <dcterms:created xsi:type="dcterms:W3CDTF">2013-09-27T08:45:00Z</dcterms:created>
  <dcterms:modified xsi:type="dcterms:W3CDTF">2018-09-14T07:05:00Z</dcterms:modified>
</cp:coreProperties>
</file>